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9DA98" w14:textId="77777777" w:rsidR="00F540FB" w:rsidRPr="00F540FB" w:rsidRDefault="00F540FB" w:rsidP="00F540FB">
      <w:pPr>
        <w:spacing w:after="0" w:line="600" w:lineRule="atLeast"/>
        <w:jc w:val="center"/>
        <w:textAlignment w:val="baseline"/>
        <w:outlineLvl w:val="2"/>
        <w:rPr>
          <w:rFonts w:ascii="Times New Roman" w:eastAsia="Times New Roman" w:hAnsi="Times New Roman" w:cs="Times New Roman"/>
          <w:color w:val="001E3D"/>
          <w:sz w:val="28"/>
          <w:szCs w:val="28"/>
          <w:lang w:eastAsia="ru-RU"/>
        </w:rPr>
      </w:pPr>
      <w:r w:rsidRPr="00F540FB">
        <w:rPr>
          <w:rFonts w:ascii="Times New Roman" w:eastAsia="Times New Roman" w:hAnsi="Times New Roman" w:cs="Times New Roman"/>
          <w:color w:val="001E3D"/>
          <w:sz w:val="28"/>
          <w:szCs w:val="28"/>
          <w:lang w:eastAsia="ru-RU"/>
        </w:rPr>
        <w:t>Единый день безопасности</w:t>
      </w:r>
    </w:p>
    <w:p w14:paraId="4223F034" w14:textId="2BDAF058" w:rsidR="00F540FB" w:rsidRPr="00F540FB" w:rsidRDefault="00F540FB" w:rsidP="00F540FB">
      <w:pPr>
        <w:spacing w:before="150" w:after="15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 xml:space="preserve">Ежегодно в сентябре, а именно в четверг четвертой недели, в Республике Беларусь проводится Единый день безопасности. В этом году он выпадает на </w:t>
      </w:r>
      <w:r w:rsidR="00BE7563" w:rsidRPr="00BE7563">
        <w:rPr>
          <w:rFonts w:ascii="Times New Roman" w:eastAsia="Times New Roman" w:hAnsi="Times New Roman" w:cs="Times New Roman"/>
          <w:b/>
          <w:bCs/>
          <w:color w:val="1B1B1B"/>
          <w:spacing w:val="1"/>
          <w:sz w:val="28"/>
          <w:szCs w:val="28"/>
          <w:lang w:eastAsia="ru-RU"/>
        </w:rPr>
        <w:t xml:space="preserve">25 </w:t>
      </w:r>
      <w:r w:rsidRPr="00BE7563">
        <w:rPr>
          <w:rFonts w:ascii="Times New Roman" w:eastAsia="Times New Roman" w:hAnsi="Times New Roman" w:cs="Times New Roman"/>
          <w:b/>
          <w:bCs/>
          <w:color w:val="1B1B1B"/>
          <w:spacing w:val="1"/>
          <w:sz w:val="28"/>
          <w:szCs w:val="28"/>
          <w:lang w:eastAsia="ru-RU"/>
        </w:rPr>
        <w:t>сентября.</w:t>
      </w:r>
    </w:p>
    <w:p w14:paraId="77C2E5CF" w14:textId="77777777" w:rsidR="00F540FB" w:rsidRPr="00F540FB" w:rsidRDefault="00F540FB" w:rsidP="00F540FB">
      <w:pPr>
        <w:spacing w:before="150" w:after="15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Задачи Единого дня безопасности – формирование совместными усилиями в обществе культуры безопасности жизнедеятельности, проведение образовательно-воспитательной работы с подрастающим поколением, пропаганда безопасных условий проживания населения. Целью проведения данного мероприятия является максимальное снижение гибели людей от внешних причин.</w:t>
      </w:r>
    </w:p>
    <w:p w14:paraId="0AF73E1F" w14:textId="65398302" w:rsidR="00F540FB" w:rsidRPr="00F540FB" w:rsidRDefault="00F540FB" w:rsidP="00F540FB">
      <w:pPr>
        <w:spacing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noProof/>
          <w:color w:val="00478F"/>
          <w:spacing w:val="1"/>
          <w:sz w:val="28"/>
          <w:szCs w:val="28"/>
          <w:bdr w:val="none" w:sz="0" w:space="0" w:color="auto" w:frame="1"/>
          <w:lang w:eastAsia="ru-RU"/>
        </w:rPr>
        <w:drawing>
          <wp:inline distT="0" distB="0" distL="0" distR="0" wp14:anchorId="6A7D852B" wp14:editId="0E015C2A">
            <wp:extent cx="5940425" cy="4600575"/>
            <wp:effectExtent l="0" t="0" r="3175" b="9525"/>
            <wp:docPr id="9" name="Рисунок 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600575"/>
                    </a:xfrm>
                    <a:prstGeom prst="rect">
                      <a:avLst/>
                    </a:prstGeom>
                    <a:noFill/>
                    <a:ln>
                      <a:noFill/>
                    </a:ln>
                  </pic:spPr>
                </pic:pic>
              </a:graphicData>
            </a:graphic>
          </wp:inline>
        </w:drawing>
      </w:r>
    </w:p>
    <w:p w14:paraId="4A16F1EB" w14:textId="77777777" w:rsidR="00F540FB" w:rsidRPr="00F540FB" w:rsidRDefault="00F540FB" w:rsidP="00F540FB">
      <w:pPr>
        <w:spacing w:before="150" w:after="15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В этот день все усилия организаторов (МЧС, МВД, Минздрава, БОКК) будут направлены на формирование в обществе культуры безопасности жизнедеятельности, обучение населения правилам поведения в условиях пожара, а также отработку планов эвакуации при пожаре.</w:t>
      </w:r>
    </w:p>
    <w:p w14:paraId="6D4BA939" w14:textId="77777777" w:rsidR="00F540FB" w:rsidRPr="00F540FB" w:rsidRDefault="00F540FB" w:rsidP="00F540FB">
      <w:pPr>
        <w:spacing w:before="150" w:after="15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 xml:space="preserve">Проблема безопасности жизнедеятельности человека в современных условиях – одна из самых актуальных. Среда обитания человека стремительно изменяется, что стало особенно заметно в последние десятилетия. Жизнедеятельность людей невозможна без использования современных технологий, человек продолжает совершенствовать производство и создает </w:t>
      </w:r>
      <w:r w:rsidRPr="00F540FB">
        <w:rPr>
          <w:rFonts w:ascii="Times New Roman" w:eastAsia="Times New Roman" w:hAnsi="Times New Roman" w:cs="Times New Roman"/>
          <w:color w:val="1B1B1B"/>
          <w:spacing w:val="1"/>
          <w:sz w:val="28"/>
          <w:szCs w:val="28"/>
          <w:lang w:eastAsia="ru-RU"/>
        </w:rPr>
        <w:lastRenderedPageBreak/>
        <w:t>для себя все более удобные и привлекательные условия для жизни. Но технический прогресс имеет и обратную сторону. В наш век научных технологий и разработок с каждым годом в мире все больше и больше происходит техногенных аварий. Причины таких ЧС различны: нарушение технологии производства, старение и износ оборудования.</w:t>
      </w:r>
    </w:p>
    <w:p w14:paraId="0AA7DC48" w14:textId="77777777" w:rsidR="00F540FB" w:rsidRPr="00F540FB" w:rsidRDefault="00F540FB" w:rsidP="00F540FB">
      <w:pPr>
        <w:spacing w:after="0" w:line="240" w:lineRule="auto"/>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&lt;</w:t>
      </w:r>
    </w:p>
    <w:p w14:paraId="64BA7146" w14:textId="4044B27C" w:rsidR="00F540FB" w:rsidRPr="00F540FB" w:rsidRDefault="00F540FB" w:rsidP="00F540FB">
      <w:pPr>
        <w:spacing w:after="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noProof/>
          <w:color w:val="00478F"/>
          <w:spacing w:val="1"/>
          <w:sz w:val="28"/>
          <w:szCs w:val="28"/>
          <w:bdr w:val="none" w:sz="0" w:space="0" w:color="auto" w:frame="1"/>
          <w:lang w:eastAsia="ru-RU"/>
        </w:rPr>
        <w:drawing>
          <wp:inline distT="0" distB="0" distL="0" distR="0" wp14:anchorId="6C6AA872" wp14:editId="0B47F956">
            <wp:extent cx="5412145" cy="7572375"/>
            <wp:effectExtent l="0" t="0" r="0" b="0"/>
            <wp:docPr id="8" name="Рисунок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311" cy="7592195"/>
                    </a:xfrm>
                    <a:prstGeom prst="rect">
                      <a:avLst/>
                    </a:prstGeom>
                    <a:noFill/>
                    <a:ln>
                      <a:noFill/>
                    </a:ln>
                  </pic:spPr>
                </pic:pic>
              </a:graphicData>
            </a:graphic>
          </wp:inline>
        </w:drawing>
      </w:r>
    </w:p>
    <w:p w14:paraId="5F987055" w14:textId="1A7A7DCF" w:rsidR="00F540FB" w:rsidRPr="00F540FB" w:rsidRDefault="00F540FB" w:rsidP="00F540FB">
      <w:pPr>
        <w:spacing w:after="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noProof/>
          <w:color w:val="00478F"/>
          <w:spacing w:val="1"/>
          <w:sz w:val="28"/>
          <w:szCs w:val="28"/>
          <w:bdr w:val="none" w:sz="0" w:space="0" w:color="auto" w:frame="1"/>
          <w:lang w:eastAsia="ru-RU"/>
        </w:rPr>
        <w:lastRenderedPageBreak/>
        <w:drawing>
          <wp:inline distT="0" distB="0" distL="0" distR="0" wp14:anchorId="52CD17D9" wp14:editId="415950B8">
            <wp:extent cx="5940425" cy="8284845"/>
            <wp:effectExtent l="0" t="0" r="3175" b="1905"/>
            <wp:docPr id="7" name="Рисунок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284845"/>
                    </a:xfrm>
                    <a:prstGeom prst="rect">
                      <a:avLst/>
                    </a:prstGeom>
                    <a:noFill/>
                    <a:ln>
                      <a:noFill/>
                    </a:ln>
                  </pic:spPr>
                </pic:pic>
              </a:graphicData>
            </a:graphic>
          </wp:inline>
        </w:drawing>
      </w:r>
    </w:p>
    <w:p w14:paraId="761A47EA" w14:textId="74DD2008" w:rsidR="00F540FB" w:rsidRPr="00F540FB" w:rsidRDefault="00F540FB" w:rsidP="00F540FB">
      <w:pPr>
        <w:spacing w:after="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noProof/>
          <w:color w:val="00478F"/>
          <w:spacing w:val="1"/>
          <w:sz w:val="28"/>
          <w:szCs w:val="28"/>
          <w:bdr w:val="none" w:sz="0" w:space="0" w:color="auto" w:frame="1"/>
          <w:lang w:eastAsia="ru-RU"/>
        </w:rPr>
        <w:lastRenderedPageBreak/>
        <w:drawing>
          <wp:inline distT="0" distB="0" distL="0" distR="0" wp14:anchorId="2118B22E" wp14:editId="14FACED3">
            <wp:extent cx="5940425" cy="8288020"/>
            <wp:effectExtent l="0" t="0" r="3175" b="0"/>
            <wp:docPr id="6" name="Рисунок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288020"/>
                    </a:xfrm>
                    <a:prstGeom prst="rect">
                      <a:avLst/>
                    </a:prstGeom>
                    <a:noFill/>
                    <a:ln>
                      <a:noFill/>
                    </a:ln>
                  </pic:spPr>
                </pic:pic>
              </a:graphicData>
            </a:graphic>
          </wp:inline>
        </w:drawing>
      </w:r>
    </w:p>
    <w:p w14:paraId="6945D072" w14:textId="446C54A5" w:rsidR="00F540FB" w:rsidRPr="00F540FB" w:rsidRDefault="00F540FB" w:rsidP="00F540FB">
      <w:pPr>
        <w:spacing w:after="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noProof/>
          <w:color w:val="00478F"/>
          <w:spacing w:val="1"/>
          <w:sz w:val="28"/>
          <w:szCs w:val="28"/>
          <w:bdr w:val="none" w:sz="0" w:space="0" w:color="auto" w:frame="1"/>
          <w:lang w:eastAsia="ru-RU"/>
        </w:rPr>
        <w:lastRenderedPageBreak/>
        <w:drawing>
          <wp:inline distT="0" distB="0" distL="0" distR="0" wp14:anchorId="4B785A17" wp14:editId="0A784E9B">
            <wp:extent cx="5940425" cy="8294370"/>
            <wp:effectExtent l="0" t="0" r="3175" b="0"/>
            <wp:docPr id="5" name="Рисунок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294370"/>
                    </a:xfrm>
                    <a:prstGeom prst="rect">
                      <a:avLst/>
                    </a:prstGeom>
                    <a:noFill/>
                    <a:ln>
                      <a:noFill/>
                    </a:ln>
                  </pic:spPr>
                </pic:pic>
              </a:graphicData>
            </a:graphic>
          </wp:inline>
        </w:drawing>
      </w:r>
    </w:p>
    <w:p w14:paraId="365A89BE" w14:textId="77777777" w:rsidR="00F540FB" w:rsidRPr="00F540FB" w:rsidRDefault="00F540FB" w:rsidP="00F540FB">
      <w:pPr>
        <w:spacing w:line="240" w:lineRule="auto"/>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&lt;</w:t>
      </w:r>
    </w:p>
    <w:p w14:paraId="4A63202E" w14:textId="77777777" w:rsidR="00F540FB" w:rsidRPr="00F540FB" w:rsidRDefault="00F540FB" w:rsidP="00F540FB">
      <w:pPr>
        <w:spacing w:before="150" w:after="15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Но все же главной причиной является человеческий фактор, когда из-за ошибки одного человека подвергаются опасности жизнь и здоровье большого количества людей.</w:t>
      </w:r>
    </w:p>
    <w:p w14:paraId="57D65C9A" w14:textId="77777777" w:rsidR="00F540FB" w:rsidRPr="00F540FB" w:rsidRDefault="00F540FB" w:rsidP="00F540FB">
      <w:pPr>
        <w:spacing w:before="150" w:after="15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lastRenderedPageBreak/>
        <w:t>К сожалению, отношение большинства людей к безопасности довольно скептическое. Твердую убежденность в неуязвимости сложно перебороть и практически невозможно изменить, пока не случаются трагедии. Каждое рабочее место имеет свои специфические пожарные риски, и, в свою очередь, должно иметь свои собственные превентивные меры и тщательно отработанные процедуры для борьбы с этими угрозами. Вне зависимости от того работаете ли вы на фабрике или на ферме, в гараже или овощеводстве, есть несколько основных советов, которым каждый должен следовать, чтобы поддерживать пожарную безопасность на рабочем месте. И, как бы горько не звучала фраза «учиться лучше на чужих ошибках», нужно сделать выводы и задуматься о том, что каждый из нас делает для собственной безопасности.</w:t>
      </w:r>
    </w:p>
    <w:p w14:paraId="29FF216D" w14:textId="04FE244C" w:rsidR="00F540FB" w:rsidRPr="00F540FB" w:rsidRDefault="00F540FB" w:rsidP="00F540FB">
      <w:pPr>
        <w:spacing w:before="150" w:after="150" w:line="240" w:lineRule="auto"/>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Кто предупрежден, тот вооружен, говорится в известной пословице. Каждый работник должен четко понимать, что, находясь на рабочем месте (в офисе), нужно строго соблюдать правила пожарной безопасности</w:t>
      </w:r>
      <w:r w:rsidRPr="00F540FB">
        <w:rPr>
          <w:rFonts w:ascii="Times New Roman" w:eastAsia="Times New Roman" w:hAnsi="Times New Roman" w:cs="Times New Roman"/>
          <w:color w:val="1B1B1B"/>
          <w:spacing w:val="1"/>
          <w:sz w:val="28"/>
          <w:szCs w:val="28"/>
          <w:lang w:eastAsia="ru-RU"/>
        </w:rPr>
        <w:br/>
        <w:t>Запомните несколько рекомендаций:</w:t>
      </w:r>
      <w:r w:rsidRPr="00F540FB">
        <w:rPr>
          <w:rFonts w:ascii="Times New Roman" w:eastAsia="Times New Roman" w:hAnsi="Times New Roman" w:cs="Times New Roman"/>
          <w:color w:val="1B1B1B"/>
          <w:spacing w:val="1"/>
          <w:sz w:val="28"/>
          <w:szCs w:val="28"/>
          <w:lang w:eastAsia="ru-RU"/>
        </w:rPr>
        <w:br/>
        <w:t>• следует содержать в чистоте и порядке свое рабочее место;</w:t>
      </w:r>
      <w:r w:rsidRPr="00F540FB">
        <w:rPr>
          <w:rFonts w:ascii="Times New Roman" w:eastAsia="Times New Roman" w:hAnsi="Times New Roman" w:cs="Times New Roman"/>
          <w:color w:val="1B1B1B"/>
          <w:spacing w:val="1"/>
          <w:sz w:val="28"/>
          <w:szCs w:val="28"/>
          <w:lang w:eastAsia="ru-RU"/>
        </w:rPr>
        <w:br/>
        <w:t>• не загромождайте проходы и выходы различными предметами и оборудованием;</w:t>
      </w:r>
      <w:r w:rsidRPr="00F540FB">
        <w:rPr>
          <w:rFonts w:ascii="Times New Roman" w:eastAsia="Times New Roman" w:hAnsi="Times New Roman" w:cs="Times New Roman"/>
          <w:color w:val="1B1B1B"/>
          <w:spacing w:val="1"/>
          <w:sz w:val="28"/>
          <w:szCs w:val="28"/>
          <w:lang w:eastAsia="ru-RU"/>
        </w:rPr>
        <w:br/>
        <w:t>• курите только в специально отведенных местах;</w:t>
      </w:r>
      <w:r w:rsidRPr="00F540FB">
        <w:rPr>
          <w:rFonts w:ascii="Times New Roman" w:eastAsia="Times New Roman" w:hAnsi="Times New Roman" w:cs="Times New Roman"/>
          <w:color w:val="1B1B1B"/>
          <w:spacing w:val="1"/>
          <w:sz w:val="28"/>
          <w:szCs w:val="28"/>
          <w:lang w:eastAsia="ru-RU"/>
        </w:rPr>
        <w:br/>
        <w:t>• не перегружайте сеть одновременным включением электроприборов;</w:t>
      </w:r>
      <w:r w:rsidRPr="00F540FB">
        <w:rPr>
          <w:rFonts w:ascii="Times New Roman" w:eastAsia="Times New Roman" w:hAnsi="Times New Roman" w:cs="Times New Roman"/>
          <w:color w:val="1B1B1B"/>
          <w:spacing w:val="1"/>
          <w:sz w:val="28"/>
          <w:szCs w:val="28"/>
          <w:lang w:eastAsia="ru-RU"/>
        </w:rPr>
        <w:br/>
        <w:t>• не используйте удлинители для включения электрообогревателей, кондиционеров, электроплит, серверов;</w:t>
      </w:r>
      <w:r w:rsidRPr="00F540FB">
        <w:rPr>
          <w:rFonts w:ascii="Times New Roman" w:eastAsia="Times New Roman" w:hAnsi="Times New Roman" w:cs="Times New Roman"/>
          <w:color w:val="1B1B1B"/>
          <w:spacing w:val="1"/>
          <w:sz w:val="28"/>
          <w:szCs w:val="28"/>
          <w:lang w:eastAsia="ru-RU"/>
        </w:rPr>
        <w:br/>
        <w:t>• не разводите в помещениях открытый огонь;</w:t>
      </w:r>
      <w:r w:rsidRPr="00F540FB">
        <w:rPr>
          <w:rFonts w:ascii="Times New Roman" w:eastAsia="Times New Roman" w:hAnsi="Times New Roman" w:cs="Times New Roman"/>
          <w:color w:val="1B1B1B"/>
          <w:spacing w:val="1"/>
          <w:sz w:val="28"/>
          <w:szCs w:val="28"/>
          <w:lang w:eastAsia="ru-RU"/>
        </w:rPr>
        <w:br/>
        <w:t>• не храните в помещении легковоспламеняющиеся жидкости;</w:t>
      </w:r>
      <w:r w:rsidRPr="00F540FB">
        <w:rPr>
          <w:rFonts w:ascii="Times New Roman" w:eastAsia="Times New Roman" w:hAnsi="Times New Roman" w:cs="Times New Roman"/>
          <w:color w:val="1B1B1B"/>
          <w:spacing w:val="1"/>
          <w:sz w:val="28"/>
          <w:szCs w:val="28"/>
          <w:lang w:eastAsia="ru-RU"/>
        </w:rPr>
        <w:br/>
        <w:t>• изучите таблички с номерами телефонов экстренных служб, в том числе телефон МЧС, а также фамилии ответственных за противопожарную безопасность;</w:t>
      </w:r>
      <w:r w:rsidRPr="00F540FB">
        <w:rPr>
          <w:rFonts w:ascii="Times New Roman" w:eastAsia="Times New Roman" w:hAnsi="Times New Roman" w:cs="Times New Roman"/>
          <w:color w:val="1B1B1B"/>
          <w:spacing w:val="1"/>
          <w:sz w:val="28"/>
          <w:szCs w:val="28"/>
          <w:lang w:eastAsia="ru-RU"/>
        </w:rPr>
        <w:br/>
        <w:t>• изучите план эвакуации при пожаре;</w:t>
      </w:r>
      <w:r w:rsidRPr="00F540FB">
        <w:rPr>
          <w:rFonts w:ascii="Times New Roman" w:eastAsia="Times New Roman" w:hAnsi="Times New Roman" w:cs="Times New Roman"/>
          <w:color w:val="1B1B1B"/>
          <w:spacing w:val="1"/>
          <w:sz w:val="28"/>
          <w:szCs w:val="28"/>
          <w:lang w:eastAsia="ru-RU"/>
        </w:rPr>
        <w:br/>
        <w:t>• изучите инструкцию по применению первичных средств пожаротушения;</w:t>
      </w:r>
      <w:r w:rsidRPr="00F540FB">
        <w:rPr>
          <w:rFonts w:ascii="Times New Roman" w:eastAsia="Times New Roman" w:hAnsi="Times New Roman" w:cs="Times New Roman"/>
          <w:color w:val="1B1B1B"/>
          <w:spacing w:val="1"/>
          <w:sz w:val="28"/>
          <w:szCs w:val="28"/>
          <w:lang w:eastAsia="ru-RU"/>
        </w:rPr>
        <w:br/>
        <w:t>• по окончании рабочего дня выключайте из сети электроприборы.</w:t>
      </w:r>
      <w:r w:rsidRPr="00F540FB">
        <w:rPr>
          <w:rFonts w:ascii="Times New Roman" w:eastAsia="Times New Roman" w:hAnsi="Times New Roman" w:cs="Times New Roman"/>
          <w:color w:val="1B1B1B"/>
          <w:spacing w:val="1"/>
          <w:sz w:val="28"/>
          <w:szCs w:val="28"/>
          <w:lang w:eastAsia="ru-RU"/>
        </w:rPr>
        <w:br/>
        <w:t>  </w:t>
      </w:r>
    </w:p>
    <w:p w14:paraId="3BB21715" w14:textId="6160BA3B" w:rsidR="00F540FB" w:rsidRPr="00F540FB" w:rsidRDefault="00F540FB" w:rsidP="00F540FB">
      <w:pPr>
        <w:spacing w:after="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noProof/>
          <w:color w:val="00478F"/>
          <w:spacing w:val="1"/>
          <w:sz w:val="28"/>
          <w:szCs w:val="28"/>
          <w:bdr w:val="none" w:sz="0" w:space="0" w:color="auto" w:frame="1"/>
          <w:lang w:eastAsia="ru-RU"/>
        </w:rPr>
        <w:lastRenderedPageBreak/>
        <w:drawing>
          <wp:inline distT="0" distB="0" distL="0" distR="0" wp14:anchorId="6324F3DA" wp14:editId="1CDCE598">
            <wp:extent cx="5940425" cy="4195445"/>
            <wp:effectExtent l="0" t="0" r="3175" b="0"/>
            <wp:docPr id="4" name="Рисунок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195445"/>
                    </a:xfrm>
                    <a:prstGeom prst="rect">
                      <a:avLst/>
                    </a:prstGeom>
                    <a:noFill/>
                    <a:ln>
                      <a:noFill/>
                    </a:ln>
                  </pic:spPr>
                </pic:pic>
              </a:graphicData>
            </a:graphic>
          </wp:inline>
        </w:drawing>
      </w:r>
    </w:p>
    <w:p w14:paraId="3A2C5B38" w14:textId="406B6CC7" w:rsidR="00F540FB" w:rsidRPr="00F540FB" w:rsidRDefault="00F540FB" w:rsidP="00F540FB">
      <w:pPr>
        <w:spacing w:after="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noProof/>
          <w:color w:val="00478F"/>
          <w:spacing w:val="1"/>
          <w:sz w:val="28"/>
          <w:szCs w:val="28"/>
          <w:bdr w:val="none" w:sz="0" w:space="0" w:color="auto" w:frame="1"/>
          <w:lang w:eastAsia="ru-RU"/>
        </w:rPr>
        <w:drawing>
          <wp:inline distT="0" distB="0" distL="0" distR="0" wp14:anchorId="1BABE7AF" wp14:editId="54E3C0E1">
            <wp:extent cx="5940425" cy="4167505"/>
            <wp:effectExtent l="0" t="0" r="3175" b="4445"/>
            <wp:docPr id="3" name="Рисунок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167505"/>
                    </a:xfrm>
                    <a:prstGeom prst="rect">
                      <a:avLst/>
                    </a:prstGeom>
                    <a:noFill/>
                    <a:ln>
                      <a:noFill/>
                    </a:ln>
                  </pic:spPr>
                </pic:pic>
              </a:graphicData>
            </a:graphic>
          </wp:inline>
        </w:drawing>
      </w:r>
    </w:p>
    <w:p w14:paraId="52B43DF9" w14:textId="77777777" w:rsidR="00F540FB" w:rsidRPr="00F540FB" w:rsidRDefault="00F540FB" w:rsidP="00F540FB">
      <w:pPr>
        <w:spacing w:line="240" w:lineRule="auto"/>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&lt;</w:t>
      </w:r>
    </w:p>
    <w:p w14:paraId="67BA4FFF" w14:textId="77777777" w:rsidR="00F540FB" w:rsidRPr="00F540FB" w:rsidRDefault="00F540FB" w:rsidP="00F540FB">
      <w:pPr>
        <w:spacing w:before="150" w:after="150"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lastRenderedPageBreak/>
        <w:t>И, как бы банально это не звучало, постарайтесь в любой ситуации не паниковать и сохранять спокойствие, трезво оценивая свои силы, помогать тем, кто рядом, не мешать спасателям выполнять свою работу.</w:t>
      </w:r>
    </w:p>
    <w:p w14:paraId="719BE1F8" w14:textId="3A34F5B4" w:rsidR="00F540FB" w:rsidRPr="00F540FB" w:rsidRDefault="00F540FB" w:rsidP="00F540FB">
      <w:pPr>
        <w:spacing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noProof/>
          <w:color w:val="00478F"/>
          <w:spacing w:val="1"/>
          <w:sz w:val="28"/>
          <w:szCs w:val="28"/>
          <w:bdr w:val="none" w:sz="0" w:space="0" w:color="auto" w:frame="1"/>
          <w:lang w:eastAsia="ru-RU"/>
        </w:rPr>
        <w:drawing>
          <wp:inline distT="0" distB="0" distL="0" distR="0" wp14:anchorId="2CE3F739" wp14:editId="55730FE0">
            <wp:extent cx="5940425" cy="5940425"/>
            <wp:effectExtent l="0" t="0" r="3175" b="3175"/>
            <wp:docPr id="2" name="Рисунок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0438DC5C" w14:textId="77777777" w:rsidR="00F540FB" w:rsidRPr="00F540FB" w:rsidRDefault="00F540FB" w:rsidP="00F540FB">
      <w:pPr>
        <w:spacing w:before="150" w:after="150" w:line="240" w:lineRule="auto"/>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Если вы услышали звук пожарной сигнализации на предприятии или в организации:</w:t>
      </w:r>
      <w:r w:rsidRPr="00F540FB">
        <w:rPr>
          <w:rFonts w:ascii="Times New Roman" w:eastAsia="Times New Roman" w:hAnsi="Times New Roman" w:cs="Times New Roman"/>
          <w:color w:val="1B1B1B"/>
          <w:spacing w:val="1"/>
          <w:sz w:val="28"/>
          <w:szCs w:val="28"/>
          <w:lang w:eastAsia="ru-RU"/>
        </w:rPr>
        <w:br/>
        <w:t>• не паникуйте;</w:t>
      </w:r>
      <w:r w:rsidRPr="00F540FB">
        <w:rPr>
          <w:rFonts w:ascii="Times New Roman" w:eastAsia="Times New Roman" w:hAnsi="Times New Roman" w:cs="Times New Roman"/>
          <w:color w:val="1B1B1B"/>
          <w:spacing w:val="1"/>
          <w:sz w:val="28"/>
          <w:szCs w:val="28"/>
          <w:lang w:eastAsia="ru-RU"/>
        </w:rPr>
        <w:br/>
        <w:t>• покиньте помещение по эвакуационным знакам;</w:t>
      </w:r>
      <w:r w:rsidRPr="00F540FB">
        <w:rPr>
          <w:rFonts w:ascii="Times New Roman" w:eastAsia="Times New Roman" w:hAnsi="Times New Roman" w:cs="Times New Roman"/>
          <w:color w:val="1B1B1B"/>
          <w:spacing w:val="1"/>
          <w:sz w:val="28"/>
          <w:szCs w:val="28"/>
          <w:lang w:eastAsia="ru-RU"/>
        </w:rPr>
        <w:br/>
        <w:t>• позвоните по телефону 112;</w:t>
      </w:r>
      <w:r w:rsidRPr="00F540FB">
        <w:rPr>
          <w:rFonts w:ascii="Times New Roman" w:eastAsia="Times New Roman" w:hAnsi="Times New Roman" w:cs="Times New Roman"/>
          <w:color w:val="1B1B1B"/>
          <w:spacing w:val="1"/>
          <w:sz w:val="28"/>
          <w:szCs w:val="28"/>
          <w:lang w:eastAsia="ru-RU"/>
        </w:rPr>
        <w:br/>
        <w:t>• двигайтесь в противоположную сторону от дыма, пригнувшись к полу, прикрыв органы дыхания.</w:t>
      </w:r>
      <w:r w:rsidRPr="00F540FB">
        <w:rPr>
          <w:rFonts w:ascii="Times New Roman" w:eastAsia="Times New Roman" w:hAnsi="Times New Roman" w:cs="Times New Roman"/>
          <w:color w:val="1B1B1B"/>
          <w:spacing w:val="1"/>
          <w:sz w:val="28"/>
          <w:szCs w:val="28"/>
          <w:lang w:eastAsia="ru-RU"/>
        </w:rPr>
        <w:br/>
        <w:t> </w:t>
      </w:r>
    </w:p>
    <w:p w14:paraId="146A733E" w14:textId="77777777" w:rsidR="00F540FB" w:rsidRPr="00F540FB" w:rsidRDefault="00F540FB" w:rsidP="00F540FB">
      <w:pPr>
        <w:spacing w:before="150" w:after="150" w:line="240" w:lineRule="auto"/>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color w:val="1B1B1B"/>
          <w:spacing w:val="1"/>
          <w:sz w:val="28"/>
          <w:szCs w:val="28"/>
          <w:lang w:eastAsia="ru-RU"/>
        </w:rPr>
        <w:t>Если начался пожар на рабочем месте:</w:t>
      </w:r>
      <w:r w:rsidRPr="00F540FB">
        <w:rPr>
          <w:rFonts w:ascii="Times New Roman" w:eastAsia="Times New Roman" w:hAnsi="Times New Roman" w:cs="Times New Roman"/>
          <w:color w:val="1B1B1B"/>
          <w:spacing w:val="1"/>
          <w:sz w:val="28"/>
          <w:szCs w:val="28"/>
          <w:lang w:eastAsia="ru-RU"/>
        </w:rPr>
        <w:br/>
        <w:t>• не паникуйте, позвоните по телефону 112;</w:t>
      </w:r>
      <w:r w:rsidRPr="00F540FB">
        <w:rPr>
          <w:rFonts w:ascii="Times New Roman" w:eastAsia="Times New Roman" w:hAnsi="Times New Roman" w:cs="Times New Roman"/>
          <w:color w:val="1B1B1B"/>
          <w:spacing w:val="1"/>
          <w:sz w:val="28"/>
          <w:szCs w:val="28"/>
          <w:lang w:eastAsia="ru-RU"/>
        </w:rPr>
        <w:br/>
        <w:t>• отключите электроприборы;</w:t>
      </w:r>
      <w:r w:rsidRPr="00F540FB">
        <w:rPr>
          <w:rFonts w:ascii="Times New Roman" w:eastAsia="Times New Roman" w:hAnsi="Times New Roman" w:cs="Times New Roman"/>
          <w:color w:val="1B1B1B"/>
          <w:spacing w:val="1"/>
          <w:sz w:val="28"/>
          <w:szCs w:val="28"/>
          <w:lang w:eastAsia="ru-RU"/>
        </w:rPr>
        <w:br/>
      </w:r>
      <w:r w:rsidRPr="00F540FB">
        <w:rPr>
          <w:rFonts w:ascii="Times New Roman" w:eastAsia="Times New Roman" w:hAnsi="Times New Roman" w:cs="Times New Roman"/>
          <w:color w:val="1B1B1B"/>
          <w:spacing w:val="1"/>
          <w:sz w:val="28"/>
          <w:szCs w:val="28"/>
          <w:lang w:eastAsia="ru-RU"/>
        </w:rPr>
        <w:lastRenderedPageBreak/>
        <w:t>• оповестите о пожаре коллег;</w:t>
      </w:r>
      <w:r w:rsidRPr="00F540FB">
        <w:rPr>
          <w:rFonts w:ascii="Times New Roman" w:eastAsia="Times New Roman" w:hAnsi="Times New Roman" w:cs="Times New Roman"/>
          <w:color w:val="1B1B1B"/>
          <w:spacing w:val="1"/>
          <w:sz w:val="28"/>
          <w:szCs w:val="28"/>
          <w:lang w:eastAsia="ru-RU"/>
        </w:rPr>
        <w:br/>
        <w:t>• по возможности воспользуйтесь огнетушителем;</w:t>
      </w:r>
      <w:r w:rsidRPr="00F540FB">
        <w:rPr>
          <w:rFonts w:ascii="Times New Roman" w:eastAsia="Times New Roman" w:hAnsi="Times New Roman" w:cs="Times New Roman"/>
          <w:color w:val="1B1B1B"/>
          <w:spacing w:val="1"/>
          <w:sz w:val="28"/>
          <w:szCs w:val="28"/>
          <w:lang w:eastAsia="ru-RU"/>
        </w:rPr>
        <w:br/>
        <w:t>• покиньте помещение.</w:t>
      </w:r>
    </w:p>
    <w:p w14:paraId="2061CC60" w14:textId="3180D325" w:rsidR="00F540FB" w:rsidRPr="00F540FB" w:rsidRDefault="00F540FB" w:rsidP="00F540FB">
      <w:pPr>
        <w:spacing w:line="240" w:lineRule="auto"/>
        <w:jc w:val="both"/>
        <w:textAlignment w:val="baseline"/>
        <w:rPr>
          <w:rFonts w:ascii="Times New Roman" w:eastAsia="Times New Roman" w:hAnsi="Times New Roman" w:cs="Times New Roman"/>
          <w:color w:val="1B1B1B"/>
          <w:spacing w:val="1"/>
          <w:sz w:val="28"/>
          <w:szCs w:val="28"/>
          <w:lang w:eastAsia="ru-RU"/>
        </w:rPr>
      </w:pPr>
      <w:r w:rsidRPr="00F540FB">
        <w:rPr>
          <w:rFonts w:ascii="Times New Roman" w:eastAsia="Times New Roman" w:hAnsi="Times New Roman" w:cs="Times New Roman"/>
          <w:noProof/>
          <w:color w:val="00478F"/>
          <w:spacing w:val="1"/>
          <w:sz w:val="28"/>
          <w:szCs w:val="28"/>
          <w:bdr w:val="none" w:sz="0" w:space="0" w:color="auto" w:frame="1"/>
          <w:lang w:eastAsia="ru-RU"/>
        </w:rPr>
        <w:drawing>
          <wp:inline distT="0" distB="0" distL="0" distR="0" wp14:anchorId="40900698" wp14:editId="401FBC06">
            <wp:extent cx="5940425" cy="5940425"/>
            <wp:effectExtent l="0" t="0" r="3175" b="3175"/>
            <wp:docPr id="1" name="Рисунок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7BDE67A0" w14:textId="77777777" w:rsidR="00527F37" w:rsidRPr="00F540FB" w:rsidRDefault="00527F37">
      <w:pPr>
        <w:rPr>
          <w:rFonts w:ascii="Times New Roman" w:hAnsi="Times New Roman" w:cs="Times New Roman"/>
          <w:sz w:val="28"/>
          <w:szCs w:val="28"/>
          <w:lang w:val="en-US"/>
        </w:rPr>
      </w:pPr>
    </w:p>
    <w:sectPr w:rsidR="00527F37" w:rsidRPr="00F540FB">
      <w:head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E9B4A" w14:textId="77777777" w:rsidR="00405A81" w:rsidRDefault="00405A81" w:rsidP="00F540FB">
      <w:pPr>
        <w:spacing w:after="0" w:line="240" w:lineRule="auto"/>
      </w:pPr>
      <w:r>
        <w:separator/>
      </w:r>
    </w:p>
  </w:endnote>
  <w:endnote w:type="continuationSeparator" w:id="0">
    <w:p w14:paraId="33E56DC4" w14:textId="77777777" w:rsidR="00405A81" w:rsidRDefault="00405A81" w:rsidP="00F54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02AFF" w:usb1="4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CEF67" w14:textId="77777777" w:rsidR="00405A81" w:rsidRDefault="00405A81" w:rsidP="00F540FB">
      <w:pPr>
        <w:spacing w:after="0" w:line="240" w:lineRule="auto"/>
      </w:pPr>
      <w:r>
        <w:separator/>
      </w:r>
    </w:p>
  </w:footnote>
  <w:footnote w:type="continuationSeparator" w:id="0">
    <w:p w14:paraId="5EBA3487" w14:textId="77777777" w:rsidR="00405A81" w:rsidRDefault="00405A81" w:rsidP="00F54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497903"/>
      <w:docPartObj>
        <w:docPartGallery w:val="Page Numbers (Margins)"/>
        <w:docPartUnique/>
      </w:docPartObj>
    </w:sdtPr>
    <w:sdtEndPr/>
    <w:sdtContent>
      <w:p w14:paraId="279025E7" w14:textId="71216CEF" w:rsidR="00F540FB" w:rsidRDefault="00F540FB">
        <w:pPr>
          <w:pStyle w:val="a4"/>
        </w:pPr>
        <w:r>
          <w:rPr>
            <w:noProof/>
          </w:rPr>
          <mc:AlternateContent>
            <mc:Choice Requires="wps">
              <w:drawing>
                <wp:anchor distT="0" distB="0" distL="114300" distR="114300" simplePos="0" relativeHeight="251659264" behindDoc="0" locked="0" layoutInCell="0" allowOverlap="1" wp14:anchorId="5F8575A6" wp14:editId="3EB2DA32">
                  <wp:simplePos x="0" y="0"/>
                  <wp:positionH relativeFrom="rightMargin">
                    <wp:align>center</wp:align>
                  </wp:positionH>
                  <wp:positionV relativeFrom="page">
                    <wp:align>center</wp:align>
                  </wp:positionV>
                  <wp:extent cx="762000" cy="895350"/>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DFF38F9" w14:textId="77777777" w:rsidR="00F540FB" w:rsidRDefault="00F540FB">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575A6" id="Прямоугольник 10"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DFF38F9" w14:textId="77777777" w:rsidR="00F540FB" w:rsidRDefault="00F540FB">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EF7"/>
    <w:rsid w:val="00071FBC"/>
    <w:rsid w:val="003A3EF7"/>
    <w:rsid w:val="003B760E"/>
    <w:rsid w:val="00405A81"/>
    <w:rsid w:val="00527F37"/>
    <w:rsid w:val="00A45BCF"/>
    <w:rsid w:val="00BE7563"/>
    <w:rsid w:val="00F540FB"/>
    <w:rsid w:val="00FA7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5F51"/>
  <w15:chartTrackingRefBased/>
  <w15:docId w15:val="{BC7ED898-2EA9-4357-92BB-F3A3E4FD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F540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540F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540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ck-slide">
    <w:name w:val="slick-slide"/>
    <w:basedOn w:val="a"/>
    <w:rsid w:val="00F540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xhtmled-comp-lable">
    <w:name w:val="bxhtmled-comp-lable"/>
    <w:basedOn w:val="a0"/>
    <w:rsid w:val="00F540FB"/>
  </w:style>
  <w:style w:type="paragraph" w:styleId="a4">
    <w:name w:val="header"/>
    <w:basedOn w:val="a"/>
    <w:link w:val="a5"/>
    <w:uiPriority w:val="99"/>
    <w:unhideWhenUsed/>
    <w:rsid w:val="00F540F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540FB"/>
  </w:style>
  <w:style w:type="paragraph" w:styleId="a6">
    <w:name w:val="footer"/>
    <w:basedOn w:val="a"/>
    <w:link w:val="a7"/>
    <w:uiPriority w:val="99"/>
    <w:unhideWhenUsed/>
    <w:rsid w:val="00F540F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54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902780">
      <w:bodyDiv w:val="1"/>
      <w:marLeft w:val="0"/>
      <w:marRight w:val="0"/>
      <w:marTop w:val="0"/>
      <w:marBottom w:val="0"/>
      <w:divBdr>
        <w:top w:val="none" w:sz="0" w:space="0" w:color="auto"/>
        <w:left w:val="none" w:sz="0" w:space="0" w:color="auto"/>
        <w:bottom w:val="none" w:sz="0" w:space="0" w:color="auto"/>
        <w:right w:val="none" w:sz="0" w:space="0" w:color="auto"/>
      </w:divBdr>
      <w:divsChild>
        <w:div w:id="1043407754">
          <w:marLeft w:val="0"/>
          <w:marRight w:val="0"/>
          <w:marTop w:val="0"/>
          <w:marBottom w:val="0"/>
          <w:divBdr>
            <w:top w:val="none" w:sz="0" w:space="0" w:color="auto"/>
            <w:left w:val="none" w:sz="0" w:space="0" w:color="auto"/>
            <w:bottom w:val="none" w:sz="0" w:space="0" w:color="auto"/>
            <w:right w:val="none" w:sz="0" w:space="0" w:color="auto"/>
          </w:divBdr>
          <w:divsChild>
            <w:div w:id="1831868971">
              <w:marLeft w:val="0"/>
              <w:marRight w:val="0"/>
              <w:marTop w:val="0"/>
              <w:marBottom w:val="240"/>
              <w:divBdr>
                <w:top w:val="none" w:sz="0" w:space="0" w:color="auto"/>
                <w:left w:val="none" w:sz="0" w:space="0" w:color="auto"/>
                <w:bottom w:val="none" w:sz="0" w:space="0" w:color="auto"/>
                <w:right w:val="none" w:sz="0" w:space="0" w:color="auto"/>
              </w:divBdr>
              <w:divsChild>
                <w:div w:id="313416286">
                  <w:marLeft w:val="0"/>
                  <w:marRight w:val="0"/>
                  <w:marTop w:val="0"/>
                  <w:marBottom w:val="0"/>
                  <w:divBdr>
                    <w:top w:val="none" w:sz="0" w:space="0" w:color="auto"/>
                    <w:left w:val="none" w:sz="0" w:space="0" w:color="auto"/>
                    <w:bottom w:val="none" w:sz="0" w:space="0" w:color="auto"/>
                    <w:right w:val="none" w:sz="0" w:space="0" w:color="auto"/>
                  </w:divBdr>
                  <w:divsChild>
                    <w:div w:id="15329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30210">
              <w:marLeft w:val="0"/>
              <w:marRight w:val="0"/>
              <w:marTop w:val="0"/>
              <w:marBottom w:val="240"/>
              <w:divBdr>
                <w:top w:val="none" w:sz="0" w:space="0" w:color="auto"/>
                <w:left w:val="none" w:sz="0" w:space="0" w:color="auto"/>
                <w:bottom w:val="none" w:sz="0" w:space="0" w:color="auto"/>
                <w:right w:val="none" w:sz="0" w:space="0" w:color="auto"/>
              </w:divBdr>
              <w:divsChild>
                <w:div w:id="288128536">
                  <w:marLeft w:val="0"/>
                  <w:marRight w:val="0"/>
                  <w:marTop w:val="0"/>
                  <w:marBottom w:val="0"/>
                  <w:divBdr>
                    <w:top w:val="none" w:sz="0" w:space="0" w:color="auto"/>
                    <w:left w:val="none" w:sz="0" w:space="0" w:color="auto"/>
                    <w:bottom w:val="none" w:sz="0" w:space="0" w:color="auto"/>
                    <w:right w:val="none" w:sz="0" w:space="0" w:color="auto"/>
                  </w:divBdr>
                  <w:divsChild>
                    <w:div w:id="20432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707">
              <w:marLeft w:val="0"/>
              <w:marRight w:val="0"/>
              <w:marTop w:val="0"/>
              <w:marBottom w:val="240"/>
              <w:divBdr>
                <w:top w:val="none" w:sz="0" w:space="0" w:color="auto"/>
                <w:left w:val="none" w:sz="0" w:space="0" w:color="auto"/>
                <w:bottom w:val="none" w:sz="0" w:space="0" w:color="auto"/>
                <w:right w:val="none" w:sz="0" w:space="0" w:color="auto"/>
              </w:divBdr>
              <w:divsChild>
                <w:div w:id="711617520">
                  <w:marLeft w:val="0"/>
                  <w:marRight w:val="0"/>
                  <w:marTop w:val="0"/>
                  <w:marBottom w:val="0"/>
                  <w:divBdr>
                    <w:top w:val="none" w:sz="0" w:space="0" w:color="auto"/>
                    <w:left w:val="none" w:sz="0" w:space="0" w:color="auto"/>
                    <w:bottom w:val="none" w:sz="0" w:space="0" w:color="auto"/>
                    <w:right w:val="none" w:sz="0" w:space="0" w:color="auto"/>
                  </w:divBdr>
                  <w:divsChild>
                    <w:div w:id="13676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23190">
              <w:marLeft w:val="0"/>
              <w:marRight w:val="0"/>
              <w:marTop w:val="0"/>
              <w:marBottom w:val="240"/>
              <w:divBdr>
                <w:top w:val="none" w:sz="0" w:space="0" w:color="auto"/>
                <w:left w:val="none" w:sz="0" w:space="0" w:color="auto"/>
                <w:bottom w:val="none" w:sz="0" w:space="0" w:color="auto"/>
                <w:right w:val="none" w:sz="0" w:space="0" w:color="auto"/>
              </w:divBdr>
              <w:divsChild>
                <w:div w:id="211888219">
                  <w:marLeft w:val="0"/>
                  <w:marRight w:val="0"/>
                  <w:marTop w:val="0"/>
                  <w:marBottom w:val="0"/>
                  <w:divBdr>
                    <w:top w:val="none" w:sz="0" w:space="0" w:color="auto"/>
                    <w:left w:val="none" w:sz="0" w:space="0" w:color="auto"/>
                    <w:bottom w:val="none" w:sz="0" w:space="0" w:color="auto"/>
                    <w:right w:val="none" w:sz="0" w:space="0" w:color="auto"/>
                  </w:divBdr>
                  <w:divsChild>
                    <w:div w:id="10185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79795">
              <w:marLeft w:val="0"/>
              <w:marRight w:val="0"/>
              <w:marTop w:val="0"/>
              <w:marBottom w:val="240"/>
              <w:divBdr>
                <w:top w:val="none" w:sz="0" w:space="0" w:color="auto"/>
                <w:left w:val="none" w:sz="0" w:space="0" w:color="auto"/>
                <w:bottom w:val="none" w:sz="0" w:space="0" w:color="auto"/>
                <w:right w:val="none" w:sz="0" w:space="0" w:color="auto"/>
              </w:divBdr>
              <w:divsChild>
                <w:div w:id="1687977508">
                  <w:marLeft w:val="0"/>
                  <w:marRight w:val="0"/>
                  <w:marTop w:val="0"/>
                  <w:marBottom w:val="0"/>
                  <w:divBdr>
                    <w:top w:val="none" w:sz="0" w:space="0" w:color="auto"/>
                    <w:left w:val="none" w:sz="0" w:space="0" w:color="auto"/>
                    <w:bottom w:val="none" w:sz="0" w:space="0" w:color="auto"/>
                    <w:right w:val="none" w:sz="0" w:space="0" w:color="auto"/>
                  </w:divBdr>
                  <w:divsChild>
                    <w:div w:id="159246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stoms.gov.by/uploads/gtk/images/bannery/ediny-den-bezopasnosti/2.jpg" TargetMode="External"/><Relationship Id="rId13" Type="http://schemas.openxmlformats.org/officeDocument/2006/relationships/image" Target="media/image4.jpeg"/><Relationship Id="rId18" Type="http://schemas.openxmlformats.org/officeDocument/2006/relationships/hyperlink" Target="https://www.customs.gov.by/uploads/gtk/images/bannery/ediny-den-bezopasnosti/8.jp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customs.gov.by/uploads/gtk/images/bannery/ediny-den-bezopasnosti/4.jp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customs.gov.by/uploads/gtk/images/bannery/ediny-den-bezopasnosti/6.jpg" TargetMode="External"/><Relationship Id="rId20" Type="http://schemas.openxmlformats.org/officeDocument/2006/relationships/hyperlink" Target="https://www.customs.gov.by/uploads/gtk/images/bannery/ediny-den-bezopasnosti/7.jpg" TargetMode="External"/><Relationship Id="rId1" Type="http://schemas.openxmlformats.org/officeDocument/2006/relationships/styles" Target="styles.xml"/><Relationship Id="rId6" Type="http://schemas.openxmlformats.org/officeDocument/2006/relationships/hyperlink" Target="https://www.customs.gov.by/uploads/gtk/images/bannery/ediny-den-bezopasnosti/1.jpg" TargetMode="Externa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hyperlink" Target="https://www.customs.gov.by/uploads/gtk/images/bannery/ediny-den-bezopasnosti/3.jpg"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customs.gov.by/uploads/gtk/images/bannery/ediny-den-bezopasnosti/5.jpg" TargetMode="External"/><Relationship Id="rId22" Type="http://schemas.openxmlformats.org/officeDocument/2006/relationships/hyperlink" Target="https://www.customs.gov.by/uploads/gtk/images/bannery/ediny-den-bezopasnosti/9.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607</Words>
  <Characters>3460</Characters>
  <Application>Microsoft Office Word</Application>
  <DocSecurity>0</DocSecurity>
  <Lines>28</Lines>
  <Paragraphs>8</Paragraphs>
  <ScaleCrop>false</ScaleCrop>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Михайловна Томей</dc:creator>
  <cp:keywords/>
  <dc:description/>
  <cp:lastModifiedBy>Наталья Михайловна Томей</cp:lastModifiedBy>
  <cp:revision>3</cp:revision>
  <dcterms:created xsi:type="dcterms:W3CDTF">2025-09-16T09:39:00Z</dcterms:created>
  <dcterms:modified xsi:type="dcterms:W3CDTF">2025-09-16T11:17:00Z</dcterms:modified>
</cp:coreProperties>
</file>