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BC05" w14:textId="77777777" w:rsidR="00290BE0" w:rsidRPr="00290BE0" w:rsidRDefault="00290BE0" w:rsidP="00290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BE0">
        <w:rPr>
          <w:rFonts w:ascii="Times New Roman" w:hAnsi="Times New Roman" w:cs="Times New Roman"/>
          <w:sz w:val="28"/>
          <w:szCs w:val="28"/>
        </w:rPr>
        <w:t>О специальном фонде Президента Республики Беларусь по социальной поддержке одаренных учащихся и студентов</w:t>
      </w:r>
    </w:p>
    <w:p w14:paraId="5AC904F9" w14:textId="77777777" w:rsidR="00290BE0" w:rsidRPr="00290BE0" w:rsidRDefault="00290BE0" w:rsidP="00290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BE0">
        <w:rPr>
          <w:rFonts w:ascii="Times New Roman" w:hAnsi="Times New Roman" w:cs="Times New Roman"/>
          <w:sz w:val="28"/>
          <w:szCs w:val="28"/>
        </w:rPr>
        <w:t>Указ № 19 (ред. от 29.02.2008) от 12 января 1996 г.</w:t>
      </w:r>
    </w:p>
    <w:p w14:paraId="1E71ABF3" w14:textId="54D6495B" w:rsidR="00290BE0" w:rsidRPr="00290BE0" w:rsidRDefault="00290BE0" w:rsidP="00290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BE0">
        <w:rPr>
          <w:rFonts w:ascii="Times New Roman" w:hAnsi="Times New Roman" w:cs="Times New Roman"/>
          <w:sz w:val="28"/>
          <w:szCs w:val="28"/>
        </w:rPr>
        <w:t>12 января 1996 г.</w:t>
      </w:r>
    </w:p>
    <w:p w14:paraId="09DE5688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Поделиться</w:t>
      </w:r>
    </w:p>
    <w:p w14:paraId="31AA5D4C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1. Специальный фонд Президента Республики Беларусь по социальной поддержке одаренных учащихся и студентов (далее - фонд) создается в целях финансирования мероприятий, направленных на создание условий для стимулирования интеллектуальной и творческой деятельности учащихся и студентов, педагогических и научных работников, интеллектуальных и (или) творческих объединений учащихся и студентов в области образования, науки, техники и передовых технологий, разработки современных методик их воспитания и обучения.</w:t>
      </w:r>
    </w:p>
    <w:p w14:paraId="6FCA07CB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</w:p>
    <w:p w14:paraId="3499F91F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2. Средства фонда образуются за счет:</w:t>
      </w:r>
    </w:p>
    <w:p w14:paraId="11F6F634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ассигнований из резервного фонда Президента Республики Беларусь;</w:t>
      </w:r>
    </w:p>
    <w:p w14:paraId="4A4FD77F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добровольных взносов физических и юридических лиц в виде денежных средств, в том числе в иностранной валюте;</w:t>
      </w:r>
    </w:p>
    <w:p w14:paraId="647B15C9" w14:textId="3BC90798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других источников, не запрещенных законодательством.</w:t>
      </w:r>
    </w:p>
    <w:p w14:paraId="60FF9C41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Учет поступающих и расходуемых средств фонда производится раздельно в белорусских рублях и иностранной валюте.</w:t>
      </w:r>
    </w:p>
    <w:p w14:paraId="491A5A74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</w:p>
    <w:p w14:paraId="130D031D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3. Средствами фонда распоряжается совет фонда, в состав которого входят представители Администрации Президента Республики Беларусь, заинтересованных республиканских органов государственного управления, иных государственных органов, Национальной академии наук Беларуси, учреждений образования, общественных объединений и других организаций.</w:t>
      </w:r>
    </w:p>
    <w:p w14:paraId="753D2362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</w:p>
    <w:p w14:paraId="5B4B52C2" w14:textId="528F4826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Совет фонда возглавляет председатель.</w:t>
      </w:r>
    </w:p>
    <w:p w14:paraId="299EB7E2" w14:textId="2A351C66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Состав совета фонда утверждается Президентом Республики Беларусь.</w:t>
      </w:r>
    </w:p>
    <w:p w14:paraId="49013197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Фонд имеет печать с изображением Государственного герба Республики Беларусь и своим наименованием.</w:t>
      </w:r>
    </w:p>
    <w:p w14:paraId="4DD85B8D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</w:p>
    <w:p w14:paraId="4044DEA8" w14:textId="5DCFC480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4. Совет фонда в соответствии с Положением о присуждении поощрений специального фонда Президента Республики Беларусь по социальной поддержке одаренных учащихся и студентов, утверждаемым Президентом Республики Беларусь, на основе предложений государственных органов, учреждений образования, иных организаций принимает решения о выделении средств на:</w:t>
      </w:r>
    </w:p>
    <w:p w14:paraId="0E7E7431" w14:textId="06B25585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выплату премий, поощрительных стипендий учащимся и студентам;</w:t>
      </w:r>
    </w:p>
    <w:p w14:paraId="243C362C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оказание материальной помощи учащимся и студентам, активным участникам значимых научно-исследовательских и проектно-конструкторских работ, добившимся высоких показателей в изучении гуманитарных и (или) естественно-научных дисциплин, - победителям международных, республиканских олимпиад (конкурсов, турниров, иных соревнований) по учебным предметам;</w:t>
      </w:r>
    </w:p>
    <w:p w14:paraId="34F6FC91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</w:p>
    <w:p w14:paraId="02442491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выплату на конкурсной основе поощрительных премий педагогическим, научным работникам и иным лицам, внесшим особый вклад в развитие способностей одаренных учащихся и студентов в области образования, науки, техники и передовых технологий, разработку современных методик их воспитания и обучения;</w:t>
      </w:r>
    </w:p>
    <w:p w14:paraId="0B3B72A5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</w:p>
    <w:p w14:paraId="02A9DE9E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оказание финансовой поддержки интеллектуальным и (или) творческим объединениям учащихся и студентов, завоевавшим общественное признание перспективными разработками и достижениями;</w:t>
      </w:r>
    </w:p>
    <w:p w14:paraId="49CE001F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</w:p>
    <w:p w14:paraId="7EE780B3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изготовление нагрудных знаков "</w:t>
      </w:r>
      <w:proofErr w:type="spellStart"/>
      <w:r w:rsidRPr="00290BE0">
        <w:rPr>
          <w:rFonts w:ascii="Times New Roman" w:hAnsi="Times New Roman" w:cs="Times New Roman"/>
          <w:sz w:val="24"/>
          <w:szCs w:val="24"/>
        </w:rPr>
        <w:t>Лаўрэат</w:t>
      </w:r>
      <w:proofErr w:type="spellEnd"/>
      <w:r w:rsidRPr="00290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E0">
        <w:rPr>
          <w:rFonts w:ascii="Times New Roman" w:hAnsi="Times New Roman" w:cs="Times New Roman"/>
          <w:sz w:val="24"/>
          <w:szCs w:val="24"/>
        </w:rPr>
        <w:t>спецыяльнага</w:t>
      </w:r>
      <w:proofErr w:type="spellEnd"/>
      <w:r w:rsidRPr="00290BE0"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 w:rsidRPr="00290BE0">
        <w:rPr>
          <w:rFonts w:ascii="Times New Roman" w:hAnsi="Times New Roman" w:cs="Times New Roman"/>
          <w:sz w:val="24"/>
          <w:szCs w:val="24"/>
        </w:rPr>
        <w:t>Прэзiдэнта</w:t>
      </w:r>
      <w:proofErr w:type="spellEnd"/>
      <w:r w:rsidRPr="00290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E0">
        <w:rPr>
          <w:rFonts w:ascii="Times New Roman" w:hAnsi="Times New Roman" w:cs="Times New Roman"/>
          <w:sz w:val="24"/>
          <w:szCs w:val="24"/>
        </w:rPr>
        <w:t>Рэспублiкi</w:t>
      </w:r>
      <w:proofErr w:type="spellEnd"/>
      <w:r w:rsidRPr="00290BE0">
        <w:rPr>
          <w:rFonts w:ascii="Times New Roman" w:hAnsi="Times New Roman" w:cs="Times New Roman"/>
          <w:sz w:val="24"/>
          <w:szCs w:val="24"/>
        </w:rPr>
        <w:t xml:space="preserve"> Беларусь па </w:t>
      </w:r>
      <w:proofErr w:type="spellStart"/>
      <w:r w:rsidRPr="00290BE0">
        <w:rPr>
          <w:rFonts w:ascii="Times New Roman" w:hAnsi="Times New Roman" w:cs="Times New Roman"/>
          <w:sz w:val="24"/>
          <w:szCs w:val="24"/>
        </w:rPr>
        <w:t>сацыяльнай</w:t>
      </w:r>
      <w:proofErr w:type="spellEnd"/>
      <w:r w:rsidRPr="00290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E0">
        <w:rPr>
          <w:rFonts w:ascii="Times New Roman" w:hAnsi="Times New Roman" w:cs="Times New Roman"/>
          <w:sz w:val="24"/>
          <w:szCs w:val="24"/>
        </w:rPr>
        <w:t>падтрымцы</w:t>
      </w:r>
      <w:proofErr w:type="spellEnd"/>
      <w:r w:rsidRPr="00290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E0">
        <w:rPr>
          <w:rFonts w:ascii="Times New Roman" w:hAnsi="Times New Roman" w:cs="Times New Roman"/>
          <w:sz w:val="24"/>
          <w:szCs w:val="24"/>
        </w:rPr>
        <w:t>здольных</w:t>
      </w:r>
      <w:proofErr w:type="spellEnd"/>
      <w:r w:rsidRPr="00290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E0">
        <w:rPr>
          <w:rFonts w:ascii="Times New Roman" w:hAnsi="Times New Roman" w:cs="Times New Roman"/>
          <w:sz w:val="24"/>
          <w:szCs w:val="24"/>
        </w:rPr>
        <w:t>навучэнцаў</w:t>
      </w:r>
      <w:proofErr w:type="spellEnd"/>
      <w:r w:rsidRPr="00290BE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0BE0">
        <w:rPr>
          <w:rFonts w:ascii="Times New Roman" w:hAnsi="Times New Roman" w:cs="Times New Roman"/>
          <w:sz w:val="24"/>
          <w:szCs w:val="24"/>
        </w:rPr>
        <w:t>студэнтаў</w:t>
      </w:r>
      <w:proofErr w:type="spellEnd"/>
      <w:r w:rsidRPr="00290BE0">
        <w:rPr>
          <w:rFonts w:ascii="Times New Roman" w:hAnsi="Times New Roman" w:cs="Times New Roman"/>
          <w:sz w:val="24"/>
          <w:szCs w:val="24"/>
        </w:rPr>
        <w:t>" и удостоверений к ним, бланков свидетельств фонда и папок-обложек к ним, выпуск информационных бюллетеней.</w:t>
      </w:r>
    </w:p>
    <w:p w14:paraId="1241625E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</w:p>
    <w:p w14:paraId="7167760E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Средства фонда могут использоваться на разработку и реализацию программ и их мероприятий, утверждаемых советом фонда, направленных на создание благоприятных условий для интеллектуальной и творческой деятельности одаренной личности.</w:t>
      </w:r>
    </w:p>
    <w:p w14:paraId="2928E2FC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</w:p>
    <w:p w14:paraId="2098A69B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5. Заседания совета фонда проводятся по мере необходимости, но не реже одного раза в квартал. Совет фонда правомочен принимать решения при присутствии на его заседании не менее 2/3 членов совета фонда открытым голосованием простым большинством голосов. Решения совета фонда оформляются протоколами и утверждаются Президентом Республики Беларусь.</w:t>
      </w:r>
    </w:p>
    <w:p w14:paraId="1B3C3F9C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</w:p>
    <w:p w14:paraId="7160F918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6. Организационно-техническое обеспечение деятельности совета фонда, в том числе обеспечение бланками свидетельств фонда и папками-обложками к ним, нагрудными знаками "</w:t>
      </w:r>
      <w:proofErr w:type="spellStart"/>
      <w:r w:rsidRPr="00290BE0">
        <w:rPr>
          <w:rFonts w:ascii="Times New Roman" w:hAnsi="Times New Roman" w:cs="Times New Roman"/>
          <w:sz w:val="24"/>
          <w:szCs w:val="24"/>
        </w:rPr>
        <w:t>Лаўрэат</w:t>
      </w:r>
      <w:proofErr w:type="spellEnd"/>
      <w:r w:rsidRPr="00290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E0">
        <w:rPr>
          <w:rFonts w:ascii="Times New Roman" w:hAnsi="Times New Roman" w:cs="Times New Roman"/>
          <w:sz w:val="24"/>
          <w:szCs w:val="24"/>
        </w:rPr>
        <w:t>спецыяльнага</w:t>
      </w:r>
      <w:proofErr w:type="spellEnd"/>
      <w:r w:rsidRPr="00290BE0"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 w:rsidRPr="00290BE0">
        <w:rPr>
          <w:rFonts w:ascii="Times New Roman" w:hAnsi="Times New Roman" w:cs="Times New Roman"/>
          <w:sz w:val="24"/>
          <w:szCs w:val="24"/>
        </w:rPr>
        <w:t>Прэзiдэнта</w:t>
      </w:r>
      <w:proofErr w:type="spellEnd"/>
      <w:r w:rsidRPr="00290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E0">
        <w:rPr>
          <w:rFonts w:ascii="Times New Roman" w:hAnsi="Times New Roman" w:cs="Times New Roman"/>
          <w:sz w:val="24"/>
          <w:szCs w:val="24"/>
        </w:rPr>
        <w:t>Рэспублiкi</w:t>
      </w:r>
      <w:proofErr w:type="spellEnd"/>
      <w:r w:rsidRPr="00290BE0">
        <w:rPr>
          <w:rFonts w:ascii="Times New Roman" w:hAnsi="Times New Roman" w:cs="Times New Roman"/>
          <w:sz w:val="24"/>
          <w:szCs w:val="24"/>
        </w:rPr>
        <w:t xml:space="preserve"> Беларусь па </w:t>
      </w:r>
      <w:proofErr w:type="spellStart"/>
      <w:r w:rsidRPr="00290BE0">
        <w:rPr>
          <w:rFonts w:ascii="Times New Roman" w:hAnsi="Times New Roman" w:cs="Times New Roman"/>
          <w:sz w:val="24"/>
          <w:szCs w:val="24"/>
        </w:rPr>
        <w:t>сацыяльнай</w:t>
      </w:r>
      <w:proofErr w:type="spellEnd"/>
      <w:r w:rsidRPr="00290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E0">
        <w:rPr>
          <w:rFonts w:ascii="Times New Roman" w:hAnsi="Times New Roman" w:cs="Times New Roman"/>
          <w:sz w:val="24"/>
          <w:szCs w:val="24"/>
        </w:rPr>
        <w:t>падтрымцы</w:t>
      </w:r>
      <w:proofErr w:type="spellEnd"/>
      <w:r w:rsidRPr="00290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E0">
        <w:rPr>
          <w:rFonts w:ascii="Times New Roman" w:hAnsi="Times New Roman" w:cs="Times New Roman"/>
          <w:sz w:val="24"/>
          <w:szCs w:val="24"/>
        </w:rPr>
        <w:t>здольных</w:t>
      </w:r>
      <w:proofErr w:type="spellEnd"/>
      <w:r w:rsidRPr="00290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E0">
        <w:rPr>
          <w:rFonts w:ascii="Times New Roman" w:hAnsi="Times New Roman" w:cs="Times New Roman"/>
          <w:sz w:val="24"/>
          <w:szCs w:val="24"/>
        </w:rPr>
        <w:t>навучэнцаў</w:t>
      </w:r>
      <w:proofErr w:type="spellEnd"/>
      <w:r w:rsidRPr="00290BE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0BE0">
        <w:rPr>
          <w:rFonts w:ascii="Times New Roman" w:hAnsi="Times New Roman" w:cs="Times New Roman"/>
          <w:sz w:val="24"/>
          <w:szCs w:val="24"/>
        </w:rPr>
        <w:t>студэнтаў</w:t>
      </w:r>
      <w:proofErr w:type="spellEnd"/>
      <w:r w:rsidRPr="00290BE0">
        <w:rPr>
          <w:rFonts w:ascii="Times New Roman" w:hAnsi="Times New Roman" w:cs="Times New Roman"/>
          <w:sz w:val="24"/>
          <w:szCs w:val="24"/>
        </w:rPr>
        <w:t>" и удостоверениями к ним, осуществляет Министерство образования.</w:t>
      </w:r>
    </w:p>
    <w:p w14:paraId="3040FB1E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</w:p>
    <w:p w14:paraId="47EE68DE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7. Совет фонда ежегодно представляет в Управление делами Президента Республики Беларусь отчет об использовании средств фонда.</w:t>
      </w:r>
    </w:p>
    <w:p w14:paraId="2039E49E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</w:p>
    <w:p w14:paraId="68043E50" w14:textId="77777777" w:rsidR="00290BE0" w:rsidRPr="00290BE0" w:rsidRDefault="00290BE0" w:rsidP="00290BE0">
      <w:pPr>
        <w:rPr>
          <w:rFonts w:ascii="Times New Roman" w:hAnsi="Times New Roman" w:cs="Times New Roman"/>
          <w:sz w:val="24"/>
          <w:szCs w:val="24"/>
        </w:rPr>
      </w:pPr>
      <w:r w:rsidRPr="00290BE0">
        <w:rPr>
          <w:rFonts w:ascii="Times New Roman" w:hAnsi="Times New Roman" w:cs="Times New Roman"/>
          <w:sz w:val="24"/>
          <w:szCs w:val="24"/>
        </w:rPr>
        <w:t>8. Операции по накоплению и расходованию средств фонда осуществляются Управлением делами Президента Республики Беларусь.</w:t>
      </w:r>
    </w:p>
    <w:p w14:paraId="406C400A" w14:textId="6B5FCA06" w:rsidR="00E14FD4" w:rsidRPr="00290BE0" w:rsidRDefault="00E14FD4" w:rsidP="00290BE0">
      <w:pPr>
        <w:rPr>
          <w:rFonts w:ascii="Times New Roman" w:hAnsi="Times New Roman" w:cs="Times New Roman"/>
          <w:sz w:val="24"/>
          <w:szCs w:val="24"/>
        </w:rPr>
      </w:pPr>
    </w:p>
    <w:sectPr w:rsidR="00E14FD4" w:rsidRPr="00290BE0" w:rsidSect="00290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D4"/>
    <w:rsid w:val="00290BE0"/>
    <w:rsid w:val="00E1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C595"/>
  <w15:chartTrackingRefBased/>
  <w15:docId w15:val="{34590FA3-D201-41FC-AF8A-C92C4EA1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Лилиана Владимировна Быльчинская</dc:creator>
  <cp:keywords/>
  <dc:description/>
  <cp:lastModifiedBy>Лилиана Владимировна Быльчинская</cp:lastModifiedBy>
  <cp:revision>3</cp:revision>
  <cp:lastPrinted>2025-09-10T09:43:00Z</cp:lastPrinted>
  <dcterms:created xsi:type="dcterms:W3CDTF">2025-09-10T09:41:00Z</dcterms:created>
  <dcterms:modified xsi:type="dcterms:W3CDTF">2025-09-10T09:43:00Z</dcterms:modified>
</cp:coreProperties>
</file>