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8B" w:rsidRDefault="00504B8B" w:rsidP="00504B8B">
      <w:pPr>
        <w:pStyle w:val="1"/>
        <w:spacing w:before="0" w:after="0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О замене удостоверений чернобыльцев</w:t>
      </w:r>
    </w:p>
    <w:p w:rsidR="00504B8B" w:rsidRDefault="00504B8B" w:rsidP="00504B8B">
      <w:pPr>
        <w:pStyle w:val="a3"/>
        <w:spacing w:after="0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2012 году был проведён обмен </w:t>
      </w:r>
      <w:proofErr w:type="gramStart"/>
      <w:r>
        <w:rPr>
          <w:bCs/>
          <w:sz w:val="30"/>
          <w:szCs w:val="30"/>
        </w:rPr>
        <w:t>удостоверений участников ликвидации последствий катастрофы</w:t>
      </w:r>
      <w:proofErr w:type="gramEnd"/>
      <w:r>
        <w:rPr>
          <w:bCs/>
          <w:sz w:val="30"/>
          <w:szCs w:val="30"/>
        </w:rPr>
        <w:t xml:space="preserve"> на Чернобыльской АЭС и пострадавших от неё на удостоверения пострадавших от катастрофы на ЧАЭС, других радиационных аварий.</w:t>
      </w:r>
      <w:r>
        <w:rPr>
          <w:sz w:val="30"/>
          <w:szCs w:val="30"/>
        </w:rPr>
        <w:t xml:space="preserve"> </w:t>
      </w:r>
    </w:p>
    <w:p w:rsidR="00504B8B" w:rsidRDefault="00504B8B" w:rsidP="00504B8B">
      <w:pPr>
        <w:pStyle w:val="a3"/>
        <w:spacing w:after="0"/>
        <w:jc w:val="both"/>
        <w:rPr>
          <w:sz w:val="30"/>
          <w:szCs w:val="30"/>
        </w:rPr>
      </w:pPr>
      <w:r>
        <w:rPr>
          <w:rStyle w:val="a4"/>
          <w:b w:val="0"/>
          <w:sz w:val="30"/>
          <w:szCs w:val="30"/>
        </w:rPr>
        <w:tab/>
        <w:t>Удостоверения старого образца, выданные до 1.01.2012, считаются недействительными и подлежат обязательной замене.</w:t>
      </w:r>
      <w:r>
        <w:rPr>
          <w:sz w:val="30"/>
          <w:szCs w:val="30"/>
        </w:rPr>
        <w:t xml:space="preserve"> </w:t>
      </w:r>
    </w:p>
    <w:p w:rsidR="00504B8B" w:rsidRDefault="00504B8B" w:rsidP="00504B8B">
      <w:pPr>
        <w:pStyle w:val="a3"/>
        <w:spacing w:after="0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proofErr w:type="gramStart"/>
      <w:r>
        <w:rPr>
          <w:sz w:val="30"/>
          <w:szCs w:val="30"/>
        </w:rPr>
        <w:t xml:space="preserve">С 1.01.2013 все льготы, предусмотренные Законом Республики Беларусь «О социальной защите граждан, пострадавших от катастрофы на Чернобыльской АЭС, других радиационных аварий» (пенсионное обеспечение, оплата больничного в размере 100 % заработка, льготные трудовые отпуска, бесплатное питание в учебных заведениях, санаторно-курортное лечение и др.), предоставляются </w:t>
      </w:r>
      <w:r>
        <w:rPr>
          <w:rStyle w:val="a4"/>
          <w:b w:val="0"/>
          <w:sz w:val="30"/>
          <w:szCs w:val="30"/>
        </w:rPr>
        <w:t>только при предъявлении нового удостоверения</w:t>
      </w:r>
      <w:r>
        <w:rPr>
          <w:sz w:val="30"/>
          <w:szCs w:val="30"/>
        </w:rPr>
        <w:t xml:space="preserve"> – пострадавшего от катастрофы на ЧАЭС, других радиационных аварий. </w:t>
      </w:r>
      <w:proofErr w:type="gramEnd"/>
    </w:p>
    <w:p w:rsidR="00504B8B" w:rsidRDefault="00504B8B" w:rsidP="00504B8B">
      <w:pPr>
        <w:pStyle w:val="a3"/>
        <w:spacing w:after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Согласно постановлению Совета Министров Республики Беларусь от 6 ноября 2025 г. № 616 (абзац 2 части 1 пункта 3 Положения), установление </w:t>
      </w:r>
      <w:proofErr w:type="gramStart"/>
      <w:r>
        <w:rPr>
          <w:sz w:val="30"/>
          <w:szCs w:val="30"/>
        </w:rPr>
        <w:t>статуса участника ликвидации последствий катастрофы</w:t>
      </w:r>
      <w:proofErr w:type="gramEnd"/>
      <w:r>
        <w:rPr>
          <w:sz w:val="30"/>
          <w:szCs w:val="30"/>
        </w:rPr>
        <w:t xml:space="preserve"> на ЧАЭС и выдача удостоверения осуществляется облисполкомами.  </w:t>
      </w:r>
    </w:p>
    <w:p w:rsidR="00504B8B" w:rsidRDefault="00504B8B" w:rsidP="00504B8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sz w:val="30"/>
          <w:szCs w:val="30"/>
        </w:rPr>
        <w:tab/>
      </w:r>
      <w:proofErr w:type="gramStart"/>
      <w:r>
        <w:rPr>
          <w:rFonts w:ascii="Times New Roman" w:hAnsi="Times New Roman"/>
          <w:sz w:val="30"/>
          <w:szCs w:val="30"/>
        </w:rPr>
        <w:t>Установление статуса участника ликвидации гражданам, работающим в местных исполнительных и распорядительных органах и в подчиненных им организациях, гражданам, являющимся индивидуальными предпринимателями (по месту регистрации индивидуального предпринимателя), гражданам, работающим в организациях частной формы собственности (по месту нахождения юридического лица), а так же гражданам, работающим в государственных органах (организациях), не указанных выше, и не работающим гражданам (по месту жительства) в соответствии с</w:t>
      </w:r>
      <w:proofErr w:type="gramEnd"/>
      <w:r>
        <w:rPr>
          <w:rFonts w:ascii="Times New Roman" w:hAnsi="Times New Roman"/>
          <w:sz w:val="30"/>
          <w:szCs w:val="30"/>
        </w:rPr>
        <w:t xml:space="preserve"> абзацем 2 части 1 пункта 3 Положения, утвержденного постановлением Совета Министров Республики Беларусь от 6 ноября 2025 г. № 616, осуществляется облисполкомом. </w:t>
      </w:r>
    </w:p>
    <w:p w:rsidR="00504B8B" w:rsidRDefault="00504B8B" w:rsidP="00504B8B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proofErr w:type="gramStart"/>
      <w:r>
        <w:rPr>
          <w:rFonts w:ascii="Times New Roman" w:hAnsi="Times New Roman"/>
          <w:sz w:val="30"/>
          <w:szCs w:val="30"/>
        </w:rPr>
        <w:t xml:space="preserve">За установлением статуса участника и выдачей удостоверения пострадавшего от катастрофы на Чернобыльской АЭС других радиационных аварий гражданам, не достигшим пенсионного возраста, работающим пенсионерам, а также неработающим гражданам необходимо обращаться в комитет по архитектуре и строительству Гродненского облисполкома в соответствии с административной процедурой 3.9 Указа Президента Республики Беларусь от 26 апреля 2010 г. № </w:t>
      </w:r>
      <w:r>
        <w:rPr>
          <w:rFonts w:ascii="Times New Roman" w:hAnsi="Times New Roman"/>
          <w:color w:val="000000"/>
          <w:sz w:val="30"/>
          <w:szCs w:val="30"/>
        </w:rPr>
        <w:t>200 «Об административных процедурах, осуществляемых государственными органами и</w:t>
      </w:r>
      <w:proofErr w:type="gramEnd"/>
      <w:r>
        <w:rPr>
          <w:rFonts w:ascii="Times New Roman" w:hAnsi="Times New Roman"/>
          <w:color w:val="000000"/>
          <w:sz w:val="30"/>
          <w:szCs w:val="30"/>
        </w:rPr>
        <w:t xml:space="preserve"> иными организациями по заявлениям граждан».</w:t>
      </w:r>
    </w:p>
    <w:p w:rsidR="00504B8B" w:rsidRDefault="00504B8B" w:rsidP="00504B8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lastRenderedPageBreak/>
        <w:tab/>
        <w:t>Важно помнить, что п</w:t>
      </w:r>
      <w:r>
        <w:rPr>
          <w:rFonts w:ascii="Times New Roman" w:hAnsi="Times New Roman"/>
          <w:sz w:val="30"/>
          <w:szCs w:val="30"/>
        </w:rPr>
        <w:t>роцедура подтверждения статуса требует времени из-за необходимости направления запросов в архивы. Не откладывайте визит. Без нового удостоверения реализация ваших прав на социальные гарантии и льготы невозможна.</w:t>
      </w:r>
    </w:p>
    <w:p w:rsidR="00504B8B" w:rsidRDefault="00504B8B" w:rsidP="00504B8B">
      <w:pPr>
        <w:pStyle w:val="a3"/>
        <w:spacing w:after="0"/>
        <w:jc w:val="both"/>
        <w:rPr>
          <w:sz w:val="30"/>
          <w:szCs w:val="30"/>
        </w:rPr>
      </w:pPr>
      <w:r>
        <w:rPr>
          <w:b/>
          <w:sz w:val="28"/>
          <w:szCs w:val="28"/>
        </w:rPr>
        <w:t xml:space="preserve">По вопросам </w:t>
      </w:r>
      <w:r>
        <w:rPr>
          <w:b/>
          <w:sz w:val="30"/>
          <w:szCs w:val="30"/>
        </w:rPr>
        <w:t>социальной защиты граждан, пострадавших от катастрофы на Чернобыльской АЭС</w:t>
      </w:r>
      <w:r>
        <w:rPr>
          <w:b/>
          <w:sz w:val="28"/>
          <w:szCs w:val="28"/>
        </w:rPr>
        <w:t xml:space="preserve"> можно обращаться в управление по труду, занятости и социальной защите Слонимского районного исполнительного комитета по телефонам: 5 02 01, 5 01 72, 2 74 50.</w:t>
      </w:r>
    </w:p>
    <w:p w:rsidR="00C871D5" w:rsidRDefault="00C871D5"/>
    <w:sectPr w:rsidR="00C87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B8B"/>
    <w:rsid w:val="00504B8B"/>
    <w:rsid w:val="00C8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B8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B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504B8B"/>
    <w:pPr>
      <w:spacing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4B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6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Игнатик</dc:creator>
  <cp:keywords/>
  <dc:description/>
  <cp:lastModifiedBy>Игнатик</cp:lastModifiedBy>
  <cp:revision>2</cp:revision>
  <dcterms:created xsi:type="dcterms:W3CDTF">2026-07-29T05:04:00Z</dcterms:created>
  <dcterms:modified xsi:type="dcterms:W3CDTF">2026-07-29T05:04:00Z</dcterms:modified>
</cp:coreProperties>
</file>