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5F2D" w:rsidRDefault="00DB5F2D" w:rsidP="00DB5F2D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30"/>
        </w:rPr>
      </w:pPr>
      <w:r w:rsidRPr="00DB5F2D">
        <w:rPr>
          <w:rFonts w:ascii="Times New Roman" w:hAnsi="Times New Roman" w:cs="Times New Roman"/>
          <w:b/>
          <w:i/>
          <w:sz w:val="30"/>
        </w:rPr>
        <w:t>Соблюдаем законодательство об охране труда</w:t>
      </w:r>
    </w:p>
    <w:p w:rsidR="0078655A" w:rsidRPr="00DB5F2D" w:rsidRDefault="00DB5F2D" w:rsidP="00DB5F2D">
      <w:pPr>
        <w:pStyle w:val="ConsPlusNormal"/>
        <w:ind w:firstLine="540"/>
        <w:jc w:val="center"/>
        <w:rPr>
          <w:rFonts w:ascii="Times New Roman" w:hAnsi="Times New Roman" w:cs="Times New Roman"/>
          <w:b/>
          <w:i/>
          <w:sz w:val="30"/>
        </w:rPr>
      </w:pPr>
      <w:r w:rsidRPr="00DB5F2D">
        <w:rPr>
          <w:rFonts w:ascii="Times New Roman" w:hAnsi="Times New Roman" w:cs="Times New Roman"/>
          <w:b/>
          <w:i/>
          <w:sz w:val="30"/>
        </w:rPr>
        <w:t>в отрасли животноводства</w:t>
      </w:r>
    </w:p>
    <w:p w:rsidR="00DB5F2D" w:rsidRDefault="00DB5F2D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</w:p>
    <w:p w:rsidR="0035388F" w:rsidRDefault="0035388F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>С целью повышения ответственности должностных лиц и работников организаций агропромышленного комплекса по обеспечению здоровых и безопасных условий труда, предупреждению несчастных случаев на производстве в период с 27 января по 27 февраля 2025 года в Гродненской области проводится месячник безопасности труда в отрасли животноводства в сельскохозяйственных организациях.</w:t>
      </w:r>
    </w:p>
    <w:p w:rsidR="0035388F" w:rsidRDefault="0035388F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Считаем целесообразным довести до сведения руководителей, должностных лиц и работников организаций агропромышленно комплекса основные </w:t>
      </w:r>
      <w:r w:rsidR="00DB5F2D">
        <w:rPr>
          <w:rFonts w:ascii="Times New Roman" w:hAnsi="Times New Roman" w:cs="Times New Roman"/>
          <w:sz w:val="30"/>
        </w:rPr>
        <w:t>требования законодательства об охране труда, которые необходимо исполнять в отрасли животноводства.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Эксплуатация машин и оборудования для животноводства должна осуществляться в соответствии с требованиями, установленными техническими нормативными правовыми актами, а также эксплуатационными документами организаций-изготовителей.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Машины и оборудование для животноводства следует пускать в работу в последовательности, определенной технологической документацией.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При эксплуатации конвейеров, применяемых как в составе технологического процесса, так и при их отдельном использовании должны соблюдаться требования Межотраслевых правил по охране труда при эксплуатации конвейерных, трубопроводных и других транспортных средств непрерывного действия, утвержденных постановлением Министерства труда и социальной защиты Республики Беларусь от 10 апреля 2007 г. N 54, иных технических нормативных правовых актов.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При работе с горячей водой, агрессивными жидкостями следует применять способы, исключающие их разбрызгивание, переносить их в таре с закрывающейся крышкой, применять средства индивидуальной защиты глаз, рук, ног, органов дыхания.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Раздача кормов животным при помощи оборудования для раздачи корма, прицепленного к сельскохозяйственной и иной машине (далее - передвижной кормораздатчик) должна осуществляться только со стороны кормового проезда, исключая нахождение работающих в станках (секциях).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Раздача корма, стоя на передвижном кормораздатчике, гужевом транспортном средстве, при их движении, не допускается.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Перед включением рабочих органов передвижного кормораздатчика необходимо подать предупредительный сигнал и убедиться, что вблизи отсутствуют работающие.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При работе с передвижным кормораздатчиком не допускается: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находиться во время работы передвижного кормораздатчика вблизи его рабочих органов;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находиться в кузове кормораздатчика при включенном двигателе сельскохозяйственной и иной машины;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 xml:space="preserve">стоять под открытым задним бортом кузова кормораздатчика, класть на </w:t>
      </w:r>
      <w:r w:rsidRPr="0035388F">
        <w:rPr>
          <w:rFonts w:ascii="Times New Roman" w:hAnsi="Times New Roman" w:cs="Times New Roman"/>
          <w:sz w:val="30"/>
        </w:rPr>
        <w:lastRenderedPageBreak/>
        <w:t>транспортеры какие-либо предметы;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работать с ослабленной тяговой цепью и с погнутыми скребками.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Приямки навозных конвейеров в местах сопряжения горизонтальной и наклонной ветвей должны иметь ограждения и устройство автоматической очистки скребков в процессе перегрузки.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Заходить за ограждения приямков навозных конвейеров для осуществления их очистки работающим не допускается.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 xml:space="preserve">При работающем конвейере для </w:t>
      </w:r>
      <w:proofErr w:type="spellStart"/>
      <w:r w:rsidRPr="0035388F">
        <w:rPr>
          <w:rFonts w:ascii="Times New Roman" w:hAnsi="Times New Roman" w:cs="Times New Roman"/>
          <w:sz w:val="30"/>
        </w:rPr>
        <w:t>навозоудаления</w:t>
      </w:r>
      <w:proofErr w:type="spellEnd"/>
      <w:r w:rsidRPr="0035388F">
        <w:rPr>
          <w:rFonts w:ascii="Times New Roman" w:hAnsi="Times New Roman" w:cs="Times New Roman"/>
          <w:sz w:val="30"/>
        </w:rPr>
        <w:t xml:space="preserve"> впускать в помещение и выпускать из него животных не допускается.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 xml:space="preserve">Работы в жижесборниках, </w:t>
      </w:r>
      <w:proofErr w:type="spellStart"/>
      <w:r w:rsidRPr="0035388F">
        <w:rPr>
          <w:rFonts w:ascii="Times New Roman" w:hAnsi="Times New Roman" w:cs="Times New Roman"/>
          <w:sz w:val="30"/>
        </w:rPr>
        <w:t>навозосборниках</w:t>
      </w:r>
      <w:proofErr w:type="spellEnd"/>
      <w:r w:rsidRPr="0035388F">
        <w:rPr>
          <w:rFonts w:ascii="Times New Roman" w:hAnsi="Times New Roman" w:cs="Times New Roman"/>
          <w:sz w:val="30"/>
        </w:rPr>
        <w:t>, коллекторах и иных закрытых заглубленных емкостях должны производиться с оформлением наряда-допуска.</w:t>
      </w:r>
    </w:p>
    <w:p w:rsidR="0078655A" w:rsidRPr="0035388F" w:rsidRDefault="0078655A" w:rsidP="0035388F">
      <w:pPr>
        <w:pStyle w:val="ConsPlusNormal"/>
        <w:rPr>
          <w:rFonts w:ascii="Times New Roman" w:hAnsi="Times New Roman" w:cs="Times New Roman"/>
          <w:sz w:val="30"/>
        </w:rPr>
      </w:pP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 xml:space="preserve">Места содержания и обслуживания животных (групповые или индивидуальные разделительные </w:t>
      </w:r>
      <w:r w:rsidRPr="0035388F">
        <w:rPr>
          <w:rFonts w:ascii="Times New Roman" w:hAnsi="Times New Roman" w:cs="Times New Roman"/>
          <w:sz w:val="30"/>
        </w:rPr>
        <w:t>станки, стойла, денники, секции</w:t>
      </w:r>
      <w:r w:rsidRPr="0035388F">
        <w:rPr>
          <w:rFonts w:ascii="Times New Roman" w:hAnsi="Times New Roman" w:cs="Times New Roman"/>
          <w:sz w:val="30"/>
        </w:rPr>
        <w:t>) должны быть исправными и использоваться по назначению.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Для исключения необходимости прохода работников для открывания (запирания) двери через секцию (выгульную площадку) при нахождении в них животных двери из секций на выгульные площадки оборудуются с двух сторон запорными устройствами.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Территорию, на которой размещены помещения для содержания крупного рогатого скота и кольцевые прогулочные площадки с ручным побуждением их к движению (далее - выгульный дворик), необходимо огородить изгородью высотой не менее 1,5 м.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Элементы ограждений стойл, на которые возможно воздействие крупного рогатого скота, должны быть исправными, прочными.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 xml:space="preserve">При выполнении работ, связанных с обслуживанием животных, работающие должны применять необходимый инвентарь для подгона и усмирения животных (ременной кнут, палка-водило, скребки, чистики, </w:t>
      </w:r>
      <w:proofErr w:type="spellStart"/>
      <w:r w:rsidRPr="0035388F">
        <w:rPr>
          <w:rFonts w:ascii="Times New Roman" w:hAnsi="Times New Roman" w:cs="Times New Roman"/>
          <w:sz w:val="30"/>
        </w:rPr>
        <w:t>электропогонялки</w:t>
      </w:r>
      <w:proofErr w:type="spellEnd"/>
      <w:r w:rsidRPr="0035388F">
        <w:rPr>
          <w:rFonts w:ascii="Times New Roman" w:hAnsi="Times New Roman" w:cs="Times New Roman"/>
          <w:sz w:val="30"/>
        </w:rPr>
        <w:t xml:space="preserve"> и иной инвентарь), а также специальные снаряжение и приспособления (упряжь, привязь, уздечка, недоуздок, </w:t>
      </w:r>
      <w:proofErr w:type="spellStart"/>
      <w:r w:rsidRPr="0035388F">
        <w:rPr>
          <w:rFonts w:ascii="Times New Roman" w:hAnsi="Times New Roman" w:cs="Times New Roman"/>
          <w:sz w:val="30"/>
        </w:rPr>
        <w:t>лейцы</w:t>
      </w:r>
      <w:proofErr w:type="spellEnd"/>
      <w:r w:rsidRPr="0035388F">
        <w:rPr>
          <w:rFonts w:ascii="Times New Roman" w:hAnsi="Times New Roman" w:cs="Times New Roman"/>
          <w:sz w:val="30"/>
        </w:rPr>
        <w:t xml:space="preserve"> и иное). Работающим следует исключать действия, вследствие которых возможны </w:t>
      </w:r>
      <w:proofErr w:type="spellStart"/>
      <w:r w:rsidRPr="0035388F">
        <w:rPr>
          <w:rFonts w:ascii="Times New Roman" w:hAnsi="Times New Roman" w:cs="Times New Roman"/>
          <w:sz w:val="30"/>
        </w:rPr>
        <w:t>травмирование</w:t>
      </w:r>
      <w:proofErr w:type="spellEnd"/>
      <w:r w:rsidRPr="0035388F">
        <w:rPr>
          <w:rFonts w:ascii="Times New Roman" w:hAnsi="Times New Roman" w:cs="Times New Roman"/>
          <w:sz w:val="30"/>
        </w:rPr>
        <w:t>, паника, продолжительный страх, стресс животных</w:t>
      </w:r>
      <w:r w:rsidRPr="0035388F">
        <w:rPr>
          <w:rFonts w:ascii="Times New Roman" w:hAnsi="Times New Roman" w:cs="Times New Roman"/>
          <w:sz w:val="30"/>
        </w:rPr>
        <w:t>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Привязь должна быть удобной для обслуживания и достаточно свободной, чтобы не стеснять движений и не затягивать шею животного, когда оно принимает горизонтальное положение.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Для подгона животных при пастьбе необходимо использовать ременный кнут. Не допускается применять для подгона колющие, режущие, острые предметы, а также короткие палки.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Автомобильная перевозка животных на грузовом транспортном средстве с самосвальным кузовом запрещается.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Для автомобильной перевозки животных грузовое транспортное средство должно быть оборудовано деревянными щитами или металлическими решетками высотой не менее 1,5 м от пола платформы и приспособлениями для привязывания животных.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 xml:space="preserve">Автомобильная перевозка всех видов животных без привязи запрещается, за </w:t>
      </w:r>
      <w:r w:rsidRPr="0035388F">
        <w:rPr>
          <w:rFonts w:ascii="Times New Roman" w:hAnsi="Times New Roman" w:cs="Times New Roman"/>
          <w:sz w:val="30"/>
        </w:rPr>
        <w:lastRenderedPageBreak/>
        <w:t xml:space="preserve">исключением молодняка крупного рогатого скота и других животных, которые могут перевозиться без привязи при условии, что кузов грузового транспортного средства оборудован перегородками для предотвращения </w:t>
      </w:r>
      <w:proofErr w:type="spellStart"/>
      <w:r w:rsidRPr="0035388F">
        <w:rPr>
          <w:rFonts w:ascii="Times New Roman" w:hAnsi="Times New Roman" w:cs="Times New Roman"/>
          <w:sz w:val="30"/>
        </w:rPr>
        <w:t>скучивания</w:t>
      </w:r>
      <w:proofErr w:type="spellEnd"/>
      <w:r w:rsidRPr="0035388F">
        <w:rPr>
          <w:rFonts w:ascii="Times New Roman" w:hAnsi="Times New Roman" w:cs="Times New Roman"/>
          <w:sz w:val="30"/>
        </w:rPr>
        <w:t xml:space="preserve"> животных на подъемах, спусках, при торможении и в других случаях.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Погрузку животных в грузовые транспортные средства и выгрузку следует производить при достаточном освещении (естественном или искусственном) со специальных погрузочных площадок, эстакад, прочных трапов с перилами.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Погрузка, выгрузка и транспортировка животных должны осуществляться работающими, ухаживающими за ними, либо имеющими навык работы с ними, а также ознакомленными с технологией проведения погрузочно-разгрузочных работ.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При погрузке на грузовые транспортные средства или выгрузки с них не допускается подгонять животных острыми, колющими, режущими предметами, а также короткими палками или резиновыми шлангами. Для подгона животных следует использовать загонные щиты, металлические трещотки.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bookmarkStart w:id="0" w:name="_GoBack"/>
      <w:bookmarkEnd w:id="0"/>
      <w:r w:rsidRPr="0035388F">
        <w:rPr>
          <w:rFonts w:ascii="Times New Roman" w:hAnsi="Times New Roman" w:cs="Times New Roman"/>
          <w:sz w:val="30"/>
        </w:rPr>
        <w:t>Нахождение работающих вместе с животными при их перевозке в кузове грузового транспортного средства не допускается.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При обследовании животных, содержащихся без привязи, и проведении зоотехнических и ветеринарных мероприятий с животными необходимо использовать соответствующие устройства для их фиксации (расколы, специальные станки, оборудованные устройством для надежной фиксации животного (далее - фиксационный станок)).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При обслуживании крупного рогатого скота (быков, в том числе быков-производителей, коров) следует не допускать повышения голоса, движений, причиняющих боль животному (резко поворачивать носовое кольцо, иных действий), или вызывающих его агрессию, применять (употреблять) во время работы с ним вещества, обладающие сильным и стойким запахом.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Быков следует содержать в специально отведенных помещениях (стойлах, денниках) без глухих перегородок между ними, в просторных индивидуальных прочных разделительных станках, на привязи.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 xml:space="preserve"> Привязывать быков в стойлах необходимо прочной двусторонней привязью.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Заходить работающему на выгульную площадку, где находится незафиксированный бык, не допускается.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Чистить и мыть быка, чистить кормушки и раздавать им корм следует после фиксации быка на короткой привязи.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При кормлении быка с неспокойным нравом работающему следует соблюдать особую осторожность, исключая свое нахождение к быку спиной при близком расстоянии.</w:t>
      </w:r>
    </w:p>
    <w:p w:rsidR="0078655A" w:rsidRPr="0035388F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>Машинное доение коров осуществляется при их нахождении в специальных разделительных станках.</w:t>
      </w:r>
    </w:p>
    <w:p w:rsidR="0078655A" w:rsidRDefault="0078655A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 w:rsidRPr="0035388F">
        <w:rPr>
          <w:rFonts w:ascii="Times New Roman" w:hAnsi="Times New Roman" w:cs="Times New Roman"/>
          <w:sz w:val="30"/>
        </w:rPr>
        <w:t xml:space="preserve"> Входить в разделительный станок при наличии в них животных не допускается.</w:t>
      </w:r>
    </w:p>
    <w:p w:rsidR="0035388F" w:rsidRDefault="0035388F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</w:p>
    <w:p w:rsidR="0035388F" w:rsidRPr="0035388F" w:rsidRDefault="0035388F" w:rsidP="0035388F">
      <w:pPr>
        <w:pStyle w:val="ConsPlusNormal"/>
        <w:ind w:firstLine="540"/>
        <w:jc w:val="both"/>
        <w:rPr>
          <w:rFonts w:ascii="Times New Roman" w:hAnsi="Times New Roman" w:cs="Times New Roman"/>
          <w:sz w:val="30"/>
        </w:rPr>
      </w:pPr>
      <w:r>
        <w:rPr>
          <w:rFonts w:ascii="Times New Roman" w:hAnsi="Times New Roman" w:cs="Times New Roman"/>
          <w:sz w:val="30"/>
        </w:rPr>
        <w:t xml:space="preserve">Начальник </w:t>
      </w:r>
      <w:proofErr w:type="spellStart"/>
      <w:r>
        <w:rPr>
          <w:rFonts w:ascii="Times New Roman" w:hAnsi="Times New Roman" w:cs="Times New Roman"/>
          <w:sz w:val="30"/>
        </w:rPr>
        <w:t>Новогрудского</w:t>
      </w:r>
      <w:proofErr w:type="spellEnd"/>
      <w:r>
        <w:rPr>
          <w:rFonts w:ascii="Times New Roman" w:hAnsi="Times New Roman" w:cs="Times New Roman"/>
          <w:sz w:val="30"/>
        </w:rPr>
        <w:t xml:space="preserve"> МРО                                 И.С. </w:t>
      </w:r>
      <w:proofErr w:type="spellStart"/>
      <w:r>
        <w:rPr>
          <w:rFonts w:ascii="Times New Roman" w:hAnsi="Times New Roman" w:cs="Times New Roman"/>
          <w:sz w:val="30"/>
        </w:rPr>
        <w:t>Стромский</w:t>
      </w:r>
      <w:proofErr w:type="spellEnd"/>
    </w:p>
    <w:p w:rsidR="00A037C7" w:rsidRDefault="00A037C7"/>
    <w:sectPr w:rsidR="00A037C7" w:rsidSect="00DB5F2D">
      <w:pgSz w:w="11906" w:h="16838"/>
      <w:pgMar w:top="567" w:right="424" w:bottom="567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84"/>
    <w:rsid w:val="0035388F"/>
    <w:rsid w:val="0078655A"/>
    <w:rsid w:val="00A037C7"/>
    <w:rsid w:val="00DB5F2D"/>
    <w:rsid w:val="00E56FF9"/>
    <w:rsid w:val="00F8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EA612"/>
  <w15:chartTrackingRefBased/>
  <w15:docId w15:val="{F2335977-9562-4B7A-9EEA-45D643BD6B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8655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MRO-5</dc:creator>
  <cp:keywords/>
  <dc:description/>
  <cp:lastModifiedBy>MRO-5</cp:lastModifiedBy>
  <cp:revision>2</cp:revision>
  <dcterms:created xsi:type="dcterms:W3CDTF">2025-01-27T07:19:00Z</dcterms:created>
  <dcterms:modified xsi:type="dcterms:W3CDTF">2025-01-27T07:55:00Z</dcterms:modified>
</cp:coreProperties>
</file>