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3DB" w:rsidRPr="00EB1A56" w:rsidRDefault="001C03DB" w:rsidP="001C0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A56">
        <w:rPr>
          <w:rFonts w:ascii="Times New Roman" w:hAnsi="Times New Roman" w:cs="Times New Roman"/>
          <w:b/>
          <w:sz w:val="24"/>
          <w:szCs w:val="24"/>
        </w:rPr>
        <w:t>«</w:t>
      </w:r>
      <w:r w:rsidR="00215991" w:rsidRPr="00EB1A56">
        <w:rPr>
          <w:rFonts w:ascii="Times New Roman" w:hAnsi="Times New Roman" w:cs="Times New Roman"/>
          <w:b/>
          <w:sz w:val="24"/>
          <w:szCs w:val="24"/>
        </w:rPr>
        <w:t>Ограничения и запреты при любительском рыболовстве</w:t>
      </w:r>
      <w:r w:rsidRPr="00EB1A56">
        <w:rPr>
          <w:rFonts w:ascii="Times New Roman" w:hAnsi="Times New Roman" w:cs="Times New Roman"/>
          <w:b/>
          <w:sz w:val="24"/>
          <w:szCs w:val="24"/>
        </w:rPr>
        <w:t>»</w:t>
      </w:r>
    </w:p>
    <w:p w:rsidR="001C03DB" w:rsidRPr="00EB1A56" w:rsidRDefault="001C03DB" w:rsidP="001C0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3DB" w:rsidRPr="00EB1A56" w:rsidRDefault="001C03DB" w:rsidP="001C0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A56">
        <w:rPr>
          <w:rFonts w:ascii="Times New Roman" w:hAnsi="Times New Roman" w:cs="Times New Roman"/>
          <w:b/>
          <w:sz w:val="24"/>
          <w:szCs w:val="24"/>
        </w:rPr>
        <w:t>В Слонимскую межрайонную</w:t>
      </w:r>
      <w:r w:rsidR="00215991" w:rsidRPr="00EB1A56">
        <w:rPr>
          <w:rFonts w:ascii="Times New Roman" w:hAnsi="Times New Roman" w:cs="Times New Roman"/>
          <w:b/>
          <w:sz w:val="24"/>
          <w:szCs w:val="24"/>
        </w:rPr>
        <w:t xml:space="preserve"> инспекцию </w:t>
      </w:r>
      <w:r w:rsidR="00EC2FE3">
        <w:rPr>
          <w:rFonts w:ascii="Times New Roman" w:hAnsi="Times New Roman" w:cs="Times New Roman"/>
          <w:b/>
          <w:sz w:val="24"/>
          <w:szCs w:val="24"/>
        </w:rPr>
        <w:t xml:space="preserve">поступают вопросы о разрешенных </w:t>
      </w:r>
      <w:r w:rsidR="00215991" w:rsidRPr="00EB1A56">
        <w:rPr>
          <w:rFonts w:ascii="Times New Roman" w:hAnsi="Times New Roman" w:cs="Times New Roman"/>
          <w:b/>
          <w:sz w:val="24"/>
          <w:szCs w:val="24"/>
        </w:rPr>
        <w:t xml:space="preserve">орудиях и способах рыболовства, об ограничениях и запретах на их </w:t>
      </w:r>
      <w:r w:rsidR="00EC2FE3">
        <w:rPr>
          <w:rFonts w:ascii="Times New Roman" w:hAnsi="Times New Roman" w:cs="Times New Roman"/>
          <w:b/>
          <w:sz w:val="24"/>
          <w:szCs w:val="24"/>
        </w:rPr>
        <w:t>применение при любительском рыболовстве.</w:t>
      </w:r>
    </w:p>
    <w:p w:rsidR="001C03DB" w:rsidRPr="00EB1A56" w:rsidRDefault="001C03DB" w:rsidP="001C0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991" w:rsidRPr="00EB1A56" w:rsidRDefault="001C03DB" w:rsidP="00215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A56">
        <w:rPr>
          <w:rFonts w:ascii="Times New Roman" w:hAnsi="Times New Roman" w:cs="Times New Roman"/>
          <w:sz w:val="24"/>
          <w:szCs w:val="24"/>
        </w:rPr>
        <w:t>В соответствии с Правилами любительского рыболовства, утвержденными Указом Президента Республики Беларусь от 21.07.2021 № 284</w:t>
      </w:r>
      <w:r w:rsidR="00215991" w:rsidRPr="00EB1A56">
        <w:rPr>
          <w:rFonts w:ascii="Times New Roman" w:hAnsi="Times New Roman" w:cs="Times New Roman"/>
          <w:sz w:val="24"/>
          <w:szCs w:val="24"/>
        </w:rPr>
        <w:t xml:space="preserve"> (далее – Правила), рыболовам в рыболовных угодьях разрешается использовать для любительского рыболовства следующие орудия любительского рыболовства:</w:t>
      </w:r>
    </w:p>
    <w:p w:rsidR="00215991" w:rsidRPr="00EB1A56" w:rsidRDefault="00215991" w:rsidP="00215991">
      <w:pPr>
        <w:pStyle w:val="newncpi"/>
      </w:pPr>
      <w:proofErr w:type="spellStart"/>
      <w:r w:rsidRPr="00EB1A56">
        <w:t>нахлыстовые</w:t>
      </w:r>
      <w:proofErr w:type="spellEnd"/>
      <w:r w:rsidRPr="00EB1A56">
        <w:t xml:space="preserve">, поплавочные, </w:t>
      </w:r>
      <w:proofErr w:type="spellStart"/>
      <w:r w:rsidRPr="00EB1A56">
        <w:t>кивковые</w:t>
      </w:r>
      <w:proofErr w:type="spellEnd"/>
      <w:r w:rsidRPr="00EB1A56">
        <w:t xml:space="preserve"> и донные удочки всех систем, спиннинги, кораблики;</w:t>
      </w:r>
    </w:p>
    <w:p w:rsidR="00215991" w:rsidRPr="00EB1A56" w:rsidRDefault="00215991" w:rsidP="00215991">
      <w:pPr>
        <w:pStyle w:val="newncpi"/>
      </w:pPr>
      <w:r w:rsidRPr="00EB1A56">
        <w:t>кружки, жерлицы, ставки, колобашки и другие аналогичные системы и оснащение;</w:t>
      </w:r>
    </w:p>
    <w:p w:rsidR="00215991" w:rsidRPr="00EB1A56" w:rsidRDefault="00215991" w:rsidP="00215991">
      <w:pPr>
        <w:pStyle w:val="newncpi"/>
      </w:pPr>
      <w:r w:rsidRPr="00EB1A56">
        <w:t>экран-телевизоры размером не более 1 х 1,5 метра и шагом ячеи не более 30 миллиметров в количестве не более 2;</w:t>
      </w:r>
    </w:p>
    <w:p w:rsidR="00215991" w:rsidRPr="00EB1A56" w:rsidRDefault="00215991" w:rsidP="00215991">
      <w:pPr>
        <w:pStyle w:val="newncpi"/>
      </w:pPr>
      <w:r w:rsidRPr="00EB1A56">
        <w:t>ружья и пистолеты для подводной охоты, стреляющие гарпуном с наконечником не более 5 зубьев (только при проведении подводной охоты);</w:t>
      </w:r>
    </w:p>
    <w:p w:rsidR="00215991" w:rsidRPr="00EB1A56" w:rsidRDefault="00215991" w:rsidP="00215991">
      <w:pPr>
        <w:pStyle w:val="newncpi"/>
      </w:pPr>
      <w:r w:rsidRPr="00EB1A56">
        <w:t>сачки, имеющие форму круга с диаметром окружности не более 0,6 метра или иную форму с максимальным расстоянием между противоположными сторонами не более 0,6 метра с шагом ячеи менее 10 миллиметров, и подъемные сетки размером не более 1 х 1 метр и шагом ячеи менее 10 миллиметров для лова рыбы в качестве наживки;</w:t>
      </w:r>
    </w:p>
    <w:p w:rsidR="00215991" w:rsidRPr="00EB1A56" w:rsidRDefault="00215991" w:rsidP="00215991">
      <w:pPr>
        <w:pStyle w:val="newncpi"/>
      </w:pPr>
      <w:proofErr w:type="spellStart"/>
      <w:r w:rsidRPr="00EB1A56">
        <w:t>багорики</w:t>
      </w:r>
      <w:proofErr w:type="spellEnd"/>
      <w:r w:rsidRPr="00EB1A56">
        <w:t xml:space="preserve"> с шириной крюка (расстояние от цевья до острия жала) не более 9 сантиметров и </w:t>
      </w:r>
      <w:proofErr w:type="spellStart"/>
      <w:r w:rsidRPr="00EB1A56">
        <w:t>подсачки</w:t>
      </w:r>
      <w:proofErr w:type="spellEnd"/>
      <w:r w:rsidRPr="00EB1A56">
        <w:t xml:space="preserve"> (без ограничений по размеру окружности и шагу ячеи) для подъема из воды рыбы, выловленной указанными в настоящей части орудиями рыболовства.</w:t>
      </w:r>
    </w:p>
    <w:p w:rsidR="00215991" w:rsidRPr="00EB1A56" w:rsidRDefault="00215991" w:rsidP="0021599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A56">
        <w:rPr>
          <w:rFonts w:ascii="Times New Roman" w:hAnsi="Times New Roman" w:cs="Times New Roman"/>
          <w:b/>
          <w:sz w:val="24"/>
          <w:szCs w:val="24"/>
        </w:rPr>
        <w:t xml:space="preserve">Разрешенные способы: </w:t>
      </w:r>
    </w:p>
    <w:p w:rsidR="00215991" w:rsidRPr="00EB1A56" w:rsidRDefault="00215991" w:rsidP="00215991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A56">
        <w:rPr>
          <w:rFonts w:ascii="Times New Roman" w:hAnsi="Times New Roman" w:cs="Times New Roman"/>
          <w:sz w:val="24"/>
          <w:szCs w:val="24"/>
        </w:rPr>
        <w:t>подводная охота;</w:t>
      </w:r>
    </w:p>
    <w:p w:rsidR="00215991" w:rsidRPr="00EB1A56" w:rsidRDefault="00215991" w:rsidP="00215991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A56">
        <w:rPr>
          <w:rFonts w:ascii="Times New Roman" w:hAnsi="Times New Roman" w:cs="Times New Roman"/>
          <w:sz w:val="24"/>
          <w:szCs w:val="24"/>
        </w:rPr>
        <w:t>лов рыбы на дорожку с судов с двигателями, при котором разрешается использование одной приманки или наживки на одного рыболова;</w:t>
      </w:r>
    </w:p>
    <w:p w:rsidR="00215991" w:rsidRPr="00EB1A56" w:rsidRDefault="00215991" w:rsidP="002159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B1A56">
        <w:rPr>
          <w:rFonts w:ascii="Times New Roman" w:hAnsi="Times New Roman" w:cs="Times New Roman"/>
          <w:sz w:val="24"/>
          <w:szCs w:val="24"/>
        </w:rPr>
        <w:t>лов рыбы с применением орудий любительского рыболовства с общим количеством крючков от 6 до 10 штук на рыболова;</w:t>
      </w:r>
    </w:p>
    <w:p w:rsidR="00215991" w:rsidRPr="00EB1A56" w:rsidRDefault="00215991" w:rsidP="00215991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A56">
        <w:rPr>
          <w:rFonts w:ascii="Times New Roman" w:hAnsi="Times New Roman" w:cs="Times New Roman"/>
          <w:sz w:val="24"/>
          <w:szCs w:val="24"/>
        </w:rPr>
        <w:t>лов рыбы с применением орудий любительского рыболовства с общим количеством крючков не более 5 штук на рыболова и иных разрешенных настоящими Правилами орудий любительского рыболовства;</w:t>
      </w:r>
    </w:p>
    <w:p w:rsidR="00215991" w:rsidRPr="00EB1A56" w:rsidRDefault="00215991" w:rsidP="00215991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1A56">
        <w:rPr>
          <w:rFonts w:ascii="Times New Roman" w:hAnsi="Times New Roman" w:cs="Times New Roman"/>
          <w:sz w:val="24"/>
          <w:szCs w:val="24"/>
        </w:rPr>
        <w:t>лов рыбы руками.</w:t>
      </w:r>
    </w:p>
    <w:p w:rsidR="00215991" w:rsidRPr="00EB1A56" w:rsidRDefault="00215991" w:rsidP="00215991">
      <w:pPr>
        <w:widowControl w:val="0"/>
        <w:autoSpaceDE w:val="0"/>
        <w:autoSpaceDN w:val="0"/>
        <w:adjustRightInd w:val="0"/>
        <w:spacing w:after="0" w:line="280" w:lineRule="exact"/>
        <w:ind w:right="14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EB1A56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Ограничения и запреты на использование отдельных орудий и способов лова. </w:t>
      </w:r>
    </w:p>
    <w:p w:rsidR="00215991" w:rsidRPr="00EB1A56" w:rsidRDefault="00215991" w:rsidP="00215991">
      <w:pPr>
        <w:widowControl w:val="0"/>
        <w:autoSpaceDE w:val="0"/>
        <w:autoSpaceDN w:val="0"/>
        <w:adjustRightInd w:val="0"/>
        <w:spacing w:after="0" w:line="280" w:lineRule="exact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A56">
        <w:rPr>
          <w:rFonts w:ascii="Times New Roman" w:hAnsi="Times New Roman" w:cs="Times New Roman"/>
          <w:sz w:val="24"/>
          <w:szCs w:val="24"/>
        </w:rPr>
        <w:t xml:space="preserve">В период запрета на лов всех видов рыб (с 1 апреля по 30 мая), разрешается лов рыбы одной удочкой с одним крючком или одним спиннингом, оснащенным одной искусственной приманкой, имеющей не более двух одинарных, или двойных, или тройных крючков, в светлое время суток с берега (без захода в воду, за исключением случаев, указанных в части второй настоящего пункта), так же разрешается использовать </w:t>
      </w:r>
      <w:proofErr w:type="spellStart"/>
      <w:r w:rsidRPr="00EB1A56">
        <w:rPr>
          <w:rFonts w:ascii="Times New Roman" w:hAnsi="Times New Roman" w:cs="Times New Roman"/>
          <w:sz w:val="24"/>
          <w:szCs w:val="24"/>
        </w:rPr>
        <w:t>подсачек</w:t>
      </w:r>
      <w:proofErr w:type="spellEnd"/>
      <w:r w:rsidRPr="00EB1A56">
        <w:rPr>
          <w:rFonts w:ascii="Times New Roman" w:hAnsi="Times New Roman" w:cs="Times New Roman"/>
          <w:sz w:val="24"/>
          <w:szCs w:val="24"/>
        </w:rPr>
        <w:t xml:space="preserve"> для подъема из воды рыбы.</w:t>
      </w:r>
    </w:p>
    <w:p w:rsidR="00215991" w:rsidRPr="00EB1A56" w:rsidRDefault="00215991" w:rsidP="00215991">
      <w:pPr>
        <w:pStyle w:val="point"/>
        <w:rPr>
          <w:b/>
        </w:rPr>
      </w:pPr>
      <w:r w:rsidRPr="00EB1A56">
        <w:rPr>
          <w:b/>
        </w:rPr>
        <w:t>Запрещается рыболовство:</w:t>
      </w:r>
    </w:p>
    <w:p w:rsidR="00215991" w:rsidRPr="00EB1A56" w:rsidRDefault="00215991" w:rsidP="00215991">
      <w:pPr>
        <w:pStyle w:val="newncpi"/>
      </w:pPr>
      <w:r w:rsidRPr="00EB1A56">
        <w:t>запрещенными орудиями рыболовства;</w:t>
      </w:r>
    </w:p>
    <w:p w:rsidR="00215991" w:rsidRPr="00EB1A56" w:rsidRDefault="00215991" w:rsidP="00215991">
      <w:pPr>
        <w:pStyle w:val="newncpi"/>
      </w:pPr>
      <w:r w:rsidRPr="00EB1A56">
        <w:t>с применением на орудиях рыболовства двойных и тройных крючков без блесны, естественной или искусственной наживки;</w:t>
      </w:r>
    </w:p>
    <w:p w:rsidR="00215991" w:rsidRPr="00EB1A56" w:rsidRDefault="00215991" w:rsidP="00215991">
      <w:pPr>
        <w:pStyle w:val="newncpi"/>
      </w:pPr>
      <w:r w:rsidRPr="00EB1A56">
        <w:t>с судов в темное время суток;</w:t>
      </w:r>
    </w:p>
    <w:p w:rsidR="00215991" w:rsidRPr="00EB1A56" w:rsidRDefault="00215991" w:rsidP="00215991">
      <w:pPr>
        <w:pStyle w:val="newncpi"/>
      </w:pPr>
      <w:r w:rsidRPr="00EB1A56">
        <w:t>с использованием экран-телевизоров на расстоянии ближе 50 метров от устьев и истоков рек, ручьев, каналов и проток, а также плотин, шлюзов, мостов, насосных станций;</w:t>
      </w:r>
    </w:p>
    <w:p w:rsidR="00215991" w:rsidRPr="00EB1A56" w:rsidRDefault="00215991" w:rsidP="00215991">
      <w:pPr>
        <w:pStyle w:val="newncpi"/>
      </w:pPr>
      <w:r w:rsidRPr="00EB1A56">
        <w:t>с использованием кружков, жерлиц, ставок, колобашек и </w:t>
      </w:r>
      <w:proofErr w:type="gramStart"/>
      <w:r w:rsidRPr="00EB1A56">
        <w:t>других аналогичных систем</w:t>
      </w:r>
      <w:proofErr w:type="gramEnd"/>
      <w:r w:rsidRPr="00EB1A56">
        <w:t xml:space="preserve"> и оснащения в темное время суток;</w:t>
      </w:r>
    </w:p>
    <w:p w:rsidR="00215991" w:rsidRPr="00EB1A56" w:rsidRDefault="00215991" w:rsidP="00215991">
      <w:pPr>
        <w:pStyle w:val="newncpi"/>
      </w:pPr>
      <w:r w:rsidRPr="00EB1A56">
        <w:t>угря, и видов рыб, включенных в Красную книгу Республики Беларусь;</w:t>
      </w:r>
    </w:p>
    <w:p w:rsidR="00215991" w:rsidRPr="00EB1A56" w:rsidRDefault="00215991" w:rsidP="00215991">
      <w:pPr>
        <w:pStyle w:val="newncpi"/>
      </w:pPr>
      <w:r w:rsidRPr="00EB1A56">
        <w:t>рыбы, не достигшей промысловой меры;</w:t>
      </w:r>
    </w:p>
    <w:p w:rsidR="00215991" w:rsidRPr="00EB1A56" w:rsidRDefault="00215991" w:rsidP="00215991">
      <w:pPr>
        <w:pStyle w:val="newncpi"/>
      </w:pPr>
      <w:r w:rsidRPr="00EB1A56">
        <w:t>путем взрыва, создания механических препятствий в реках, каналах и протоках или с использованием других приспособлений, оказывающих вредное воздействие на рыбу;</w:t>
      </w:r>
    </w:p>
    <w:p w:rsidR="00215991" w:rsidRPr="00EB1A56" w:rsidRDefault="00215991" w:rsidP="00215991">
      <w:pPr>
        <w:pStyle w:val="newncpi"/>
      </w:pPr>
      <w:r w:rsidRPr="00EB1A56">
        <w:t>способами гона, багрения, путем запруд и спуска воды из рыболовных угодий;</w:t>
      </w:r>
    </w:p>
    <w:p w:rsidR="00215991" w:rsidRPr="00EB1A56" w:rsidRDefault="00215991" w:rsidP="00215991">
      <w:pPr>
        <w:pStyle w:val="newncpi"/>
      </w:pPr>
      <w:r w:rsidRPr="00EB1A56">
        <w:t xml:space="preserve">с железнодорожных и иных мостов, плотин, у шлюзов, насосных станций, других гидротехнических сооружений, в отношении которых установлены ограничения и запреты </w:t>
      </w:r>
      <w:r w:rsidRPr="00EB1A56">
        <w:lastRenderedPageBreak/>
        <w:t>на хозяйственную деятельность, на расстоянии ближе 50 метров в обе стороны от границ указанных технических сооружений;</w:t>
      </w:r>
    </w:p>
    <w:p w:rsidR="00215991" w:rsidRPr="00EB1A56" w:rsidRDefault="00215991" w:rsidP="00215991">
      <w:pPr>
        <w:pStyle w:val="newncpi"/>
      </w:pPr>
      <w:r w:rsidRPr="00EB1A56">
        <w:t>с использованием в качестве наживки видов рыб, в отношении которых установлена промысловая мера, а также включенных в перечень инвазивных чужеродных видов диких животных, распространение и численность которых подлежат регулированию.</w:t>
      </w:r>
    </w:p>
    <w:p w:rsidR="00215991" w:rsidRPr="00EB1A56" w:rsidRDefault="00215991" w:rsidP="00215991">
      <w:pPr>
        <w:pStyle w:val="newncpi"/>
        <w:rPr>
          <w:b/>
        </w:rPr>
      </w:pPr>
      <w:r w:rsidRPr="00EB1A56">
        <w:rPr>
          <w:b/>
        </w:rPr>
        <w:t>Запрещается подводная охота:</w:t>
      </w:r>
    </w:p>
    <w:p w:rsidR="00215991" w:rsidRPr="00EB1A56" w:rsidRDefault="00215991" w:rsidP="00215991">
      <w:pPr>
        <w:pStyle w:val="newncpi"/>
      </w:pPr>
      <w:r w:rsidRPr="00EB1A56">
        <w:t>с использованием аквалангов или других автономных дыхательных аппаратов;</w:t>
      </w:r>
    </w:p>
    <w:p w:rsidR="00215991" w:rsidRPr="00EB1A56" w:rsidRDefault="00215991" w:rsidP="00215991">
      <w:pPr>
        <w:pStyle w:val="newncpi"/>
      </w:pPr>
      <w:r w:rsidRPr="00EB1A56">
        <w:t>в темное время суток;</w:t>
      </w:r>
    </w:p>
    <w:p w:rsidR="00215991" w:rsidRPr="00EB1A56" w:rsidRDefault="00215991" w:rsidP="00215991">
      <w:pPr>
        <w:pStyle w:val="newncpi"/>
      </w:pPr>
      <w:r w:rsidRPr="00EB1A56">
        <w:t>ближе 50 метров от обозначенных мест для купания, массового отдыха граждан и занятия водными видами спорта и ближе 150 метров от установленных промысловых орудий рыболовства;</w:t>
      </w:r>
    </w:p>
    <w:p w:rsidR="00215991" w:rsidRPr="00EB1A56" w:rsidRDefault="00215991" w:rsidP="00215991">
      <w:pPr>
        <w:pStyle w:val="newncpi"/>
      </w:pPr>
      <w:r w:rsidRPr="00EB1A56">
        <w:t>с использованием подводного ружья и (или) пистолета, стреляющих гарпуном с наконечником более 5 зубьев;</w:t>
      </w:r>
    </w:p>
    <w:p w:rsidR="00215991" w:rsidRPr="00EB1A56" w:rsidRDefault="00215991" w:rsidP="00215991">
      <w:pPr>
        <w:pStyle w:val="newncpi"/>
      </w:pPr>
      <w:r w:rsidRPr="00EB1A56">
        <w:t>рыболовам, не имеющим при себе в рыболовных угодьях в месте осуществления подводной охоты действительного членского билета РГОО «БООР» и удостоверения на право подводной охоты и не имеющим возможности их предъявления.</w:t>
      </w:r>
    </w:p>
    <w:p w:rsidR="00215991" w:rsidRPr="00EB1A56" w:rsidRDefault="00215991" w:rsidP="00215991">
      <w:pPr>
        <w:pStyle w:val="newncpi"/>
        <w:rPr>
          <w:b/>
        </w:rPr>
      </w:pPr>
      <w:r w:rsidRPr="00EB1A56">
        <w:rPr>
          <w:b/>
        </w:rPr>
        <w:t>Запрещается:</w:t>
      </w:r>
    </w:p>
    <w:p w:rsidR="00215991" w:rsidRPr="00EB1A56" w:rsidRDefault="00215991" w:rsidP="00215991">
      <w:pPr>
        <w:pStyle w:val="newncpi"/>
      </w:pPr>
      <w:r w:rsidRPr="00EB1A56">
        <w:t>лов рыбы с использованием подводных ружей и (или) пистолетов для подводной охоты с берега (причала, пирса и другого) или судов;</w:t>
      </w:r>
    </w:p>
    <w:p w:rsidR="00215991" w:rsidRPr="00EB1A56" w:rsidRDefault="00215991" w:rsidP="00215991">
      <w:pPr>
        <w:pStyle w:val="newncpi"/>
      </w:pPr>
      <w:r w:rsidRPr="00EB1A56">
        <w:t>использование маломерных судов (можно по решению РИК и в период весенней охоты для установки (снятия) чучел, профилей, поднятия добытой дичи.</w:t>
      </w:r>
    </w:p>
    <w:p w:rsidR="001F75BD" w:rsidRPr="00EB1A56" w:rsidRDefault="001F75BD" w:rsidP="001F75BD">
      <w:pPr>
        <w:pStyle w:val="point"/>
      </w:pPr>
      <w:r w:rsidRPr="00EB1A56">
        <w:t xml:space="preserve">Государственная инспекция </w:t>
      </w:r>
      <w:r w:rsidR="001C03DB" w:rsidRPr="00EB1A56">
        <w:t>охраны животного и растительного мира</w:t>
      </w:r>
      <w:r w:rsidRPr="00EB1A56">
        <w:t xml:space="preserve"> при Президенте Республики Беларусь </w:t>
      </w:r>
      <w:r w:rsidR="001C03DB" w:rsidRPr="00EB1A56">
        <w:t>просит Вас</w:t>
      </w:r>
      <w:r w:rsidRPr="00EB1A56">
        <w:t xml:space="preserve">, уважаемые рыболовы, охотники и любители активного отдыха на лоне природы, </w:t>
      </w:r>
      <w:r w:rsidR="001C03DB" w:rsidRPr="00EB1A56">
        <w:t xml:space="preserve">быть </w:t>
      </w:r>
      <w:proofErr w:type="spellStart"/>
      <w:r w:rsidR="001C03DB" w:rsidRPr="00EB1A56">
        <w:t>взаимовежливыми</w:t>
      </w:r>
      <w:proofErr w:type="spellEnd"/>
      <w:r w:rsidR="001C03DB" w:rsidRPr="00EB1A56">
        <w:t xml:space="preserve"> в общении с окружающей природой, быть рациональными потребителями ее ресурсов, не оставаться в стороне и не быть равнодушными к проблемам сохранения и приумножения природных богатств.</w:t>
      </w:r>
    </w:p>
    <w:p w:rsidR="001C03DB" w:rsidRPr="00EB1A56" w:rsidRDefault="001F75BD" w:rsidP="001F75BD">
      <w:pPr>
        <w:pStyle w:val="point"/>
      </w:pPr>
      <w:r w:rsidRPr="00EB1A56">
        <w:t xml:space="preserve">За дополнительной информацией и по иным интересующим вопросам природоохранной тематики необходимо обращаться </w:t>
      </w:r>
      <w:r w:rsidR="001C03DB" w:rsidRPr="00EB1A56">
        <w:t>на круглосуточные телефоны «доверия» по номерам:</w:t>
      </w:r>
    </w:p>
    <w:p w:rsidR="001C03DB" w:rsidRPr="00EB1A56" w:rsidRDefault="001C03DB" w:rsidP="001C03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A56">
        <w:rPr>
          <w:rFonts w:ascii="Times New Roman" w:hAnsi="Times New Roman" w:cs="Times New Roman"/>
          <w:sz w:val="24"/>
          <w:szCs w:val="24"/>
        </w:rPr>
        <w:t xml:space="preserve">8-017-3900000 (Минск), </w:t>
      </w:r>
    </w:p>
    <w:p w:rsidR="001C03DB" w:rsidRPr="00EB1A56" w:rsidRDefault="001C03DB" w:rsidP="001C03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A56">
        <w:rPr>
          <w:rFonts w:ascii="Times New Roman" w:hAnsi="Times New Roman" w:cs="Times New Roman"/>
          <w:sz w:val="24"/>
          <w:szCs w:val="24"/>
        </w:rPr>
        <w:t xml:space="preserve">8-01562-2-56-65 (Слоним) </w:t>
      </w:r>
    </w:p>
    <w:p w:rsidR="001C03DB" w:rsidRPr="00EB1A56" w:rsidRDefault="001C03DB" w:rsidP="001C03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A56">
        <w:rPr>
          <w:rFonts w:ascii="Times New Roman" w:hAnsi="Times New Roman" w:cs="Times New Roman"/>
          <w:sz w:val="24"/>
          <w:szCs w:val="24"/>
        </w:rPr>
        <w:t>ил</w:t>
      </w:r>
      <w:r w:rsidR="001F75BD" w:rsidRPr="00EB1A56">
        <w:rPr>
          <w:rFonts w:ascii="Times New Roman" w:hAnsi="Times New Roman" w:cs="Times New Roman"/>
          <w:sz w:val="24"/>
          <w:szCs w:val="24"/>
        </w:rPr>
        <w:t xml:space="preserve">и по номерам +375-33-672-67-07 </w:t>
      </w:r>
      <w:r w:rsidRPr="00EB1A56">
        <w:rPr>
          <w:rFonts w:ascii="Times New Roman" w:hAnsi="Times New Roman" w:cs="Times New Roman"/>
          <w:sz w:val="24"/>
          <w:szCs w:val="24"/>
        </w:rPr>
        <w:t>(мобильный оператор МТС).</w:t>
      </w:r>
    </w:p>
    <w:p w:rsidR="001C03DB" w:rsidRPr="00EB1A56" w:rsidRDefault="001C03DB" w:rsidP="001C03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A56">
        <w:rPr>
          <w:rFonts w:ascii="Times New Roman" w:hAnsi="Times New Roman" w:cs="Times New Roman"/>
          <w:sz w:val="24"/>
          <w:szCs w:val="24"/>
        </w:rPr>
        <w:t>Зафиксированные фото- или видео-факты</w:t>
      </w:r>
      <w:r w:rsidR="001F75BD" w:rsidRPr="00EB1A56">
        <w:rPr>
          <w:rFonts w:ascii="Times New Roman" w:hAnsi="Times New Roman" w:cs="Times New Roman"/>
          <w:sz w:val="24"/>
          <w:szCs w:val="24"/>
        </w:rPr>
        <w:t xml:space="preserve"> правонарушений </w:t>
      </w:r>
      <w:r w:rsidRPr="00EB1A56">
        <w:rPr>
          <w:rFonts w:ascii="Times New Roman" w:hAnsi="Times New Roman" w:cs="Times New Roman"/>
          <w:sz w:val="24"/>
          <w:szCs w:val="24"/>
        </w:rPr>
        <w:t>можно отправлять на мобильное приложение «</w:t>
      </w:r>
      <w:r w:rsidRPr="00EB1A56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EB1A56">
        <w:rPr>
          <w:rFonts w:ascii="Times New Roman" w:hAnsi="Times New Roman" w:cs="Times New Roman"/>
          <w:sz w:val="24"/>
          <w:szCs w:val="24"/>
        </w:rPr>
        <w:t>» (+375-29-511-21-86, +375-33-364-33-36).</w:t>
      </w:r>
    </w:p>
    <w:p w:rsidR="001C03DB" w:rsidRPr="00EB1A56" w:rsidRDefault="001C03DB" w:rsidP="001C03DB">
      <w:pPr>
        <w:suppressAutoHyphens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A56">
        <w:rPr>
          <w:rFonts w:ascii="Times New Roman" w:hAnsi="Times New Roman" w:cs="Times New Roman"/>
          <w:sz w:val="24"/>
          <w:szCs w:val="24"/>
        </w:rPr>
        <w:t>Конфиденциальность информации гарантирована.</w:t>
      </w:r>
    </w:p>
    <w:p w:rsidR="001C03DB" w:rsidRPr="00EB1A56" w:rsidRDefault="001C03DB" w:rsidP="001C03DB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5991" w:rsidRPr="009D16AC" w:rsidRDefault="001C03DB" w:rsidP="001F75BD">
      <w:pPr>
        <w:suppressAutoHyphens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AC">
        <w:rPr>
          <w:rFonts w:ascii="Times New Roman" w:hAnsi="Times New Roman" w:cs="Times New Roman"/>
          <w:b/>
          <w:sz w:val="24"/>
          <w:szCs w:val="24"/>
        </w:rPr>
        <w:t>Мороз В.В.</w:t>
      </w:r>
      <w:bookmarkStart w:id="0" w:name="_GoBack"/>
      <w:bookmarkEnd w:id="0"/>
    </w:p>
    <w:p w:rsidR="001C03DB" w:rsidRPr="009D16AC" w:rsidRDefault="001C03DB" w:rsidP="001F75BD">
      <w:pPr>
        <w:suppressAutoHyphens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AC">
        <w:rPr>
          <w:rFonts w:ascii="Times New Roman" w:hAnsi="Times New Roman" w:cs="Times New Roman"/>
          <w:b/>
          <w:sz w:val="24"/>
          <w:szCs w:val="24"/>
        </w:rPr>
        <w:t>Слонимская межрайонная инспекция охраны животного и растительного мира</w:t>
      </w:r>
    </w:p>
    <w:p w:rsidR="00856BAE" w:rsidRPr="00EB1A56" w:rsidRDefault="00856BAE">
      <w:pPr>
        <w:rPr>
          <w:rFonts w:ascii="Times New Roman" w:hAnsi="Times New Roman" w:cs="Times New Roman"/>
          <w:sz w:val="24"/>
          <w:szCs w:val="24"/>
        </w:rPr>
      </w:pPr>
    </w:p>
    <w:sectPr w:rsidR="00856BAE" w:rsidRPr="00EB1A56" w:rsidSect="001F75BD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D3CE7"/>
    <w:multiLevelType w:val="hybridMultilevel"/>
    <w:tmpl w:val="3DE28A90"/>
    <w:lvl w:ilvl="0" w:tplc="DDD83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BF"/>
    <w:rsid w:val="001C03DB"/>
    <w:rsid w:val="001F75BD"/>
    <w:rsid w:val="00215991"/>
    <w:rsid w:val="005012BF"/>
    <w:rsid w:val="00856BAE"/>
    <w:rsid w:val="009D16AC"/>
    <w:rsid w:val="00EB1A56"/>
    <w:rsid w:val="00EC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6CEB"/>
  <w15:chartTrackingRefBased/>
  <w15:docId w15:val="{AD96BD9D-B8DA-48F8-955A-79F84B48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3D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3DB"/>
    <w:pPr>
      <w:spacing w:line="252" w:lineRule="auto"/>
      <w:ind w:left="720"/>
      <w:contextualSpacing/>
    </w:pPr>
  </w:style>
  <w:style w:type="paragraph" w:customStyle="1" w:styleId="point">
    <w:name w:val="point"/>
    <w:basedOn w:val="a"/>
    <w:rsid w:val="001C03D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C03D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15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2022-10-16T12:16:00Z</dcterms:created>
  <dcterms:modified xsi:type="dcterms:W3CDTF">2022-10-16T12:20:00Z</dcterms:modified>
</cp:coreProperties>
</file>