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FBA57" w14:textId="77777777" w:rsidR="00843082" w:rsidRDefault="007A40AF">
      <w:pPr>
        <w:pStyle w:val="newncpi0"/>
        <w:jc w:val="center"/>
        <w:divId w:val="482695144"/>
      </w:pPr>
      <w:bookmarkStart w:id="0" w:name="a1"/>
      <w:bookmarkEnd w:id="0"/>
      <w:r>
        <w:rPr>
          <w:rStyle w:val="name"/>
        </w:rPr>
        <w:t>ПОСТАНОВЛЕНИЕ </w:t>
      </w:r>
      <w:r>
        <w:rPr>
          <w:rStyle w:val="promulgator"/>
        </w:rPr>
        <w:t>СОВЕТА МИНИСТРОВ РЕСПУБЛИКИ БЕЛАРУСЬ</w:t>
      </w:r>
    </w:p>
    <w:p w14:paraId="462C44AB" w14:textId="77777777" w:rsidR="00843082" w:rsidRDefault="007A40AF">
      <w:pPr>
        <w:pStyle w:val="newncpi"/>
        <w:ind w:firstLine="0"/>
        <w:jc w:val="center"/>
        <w:divId w:val="482695144"/>
      </w:pPr>
      <w:r>
        <w:rPr>
          <w:rStyle w:val="datepr"/>
        </w:rPr>
        <w:t>27 сентября 2008 г.</w:t>
      </w:r>
      <w:r>
        <w:rPr>
          <w:rStyle w:val="number"/>
        </w:rPr>
        <w:t xml:space="preserve"> № 1424</w:t>
      </w:r>
    </w:p>
    <w:p w14:paraId="2B531C47" w14:textId="77777777" w:rsidR="00843082" w:rsidRDefault="007A40AF">
      <w:pPr>
        <w:pStyle w:val="1"/>
        <w:divId w:val="482695144"/>
      </w:pPr>
      <w:r>
        <w:rPr>
          <w:color w:val="000080"/>
        </w:rPr>
        <w:t>Об утверждении Положения о порядке предоставления многодетным семьям финансовой помощи государства в погашении задолженности по льготным кредитам, полученным на строительство (реконструкцию) или приобретение жилых помещений</w:t>
      </w:r>
    </w:p>
    <w:p w14:paraId="2E70A690" w14:textId="77777777" w:rsidR="00843082" w:rsidRDefault="007A40AF">
      <w:pPr>
        <w:pStyle w:val="changei"/>
        <w:divId w:val="482695144"/>
      </w:pPr>
      <w:r>
        <w:t>Изменения и дополнения:</w:t>
      </w:r>
    </w:p>
    <w:p w14:paraId="32B2A2D4" w14:textId="77777777" w:rsidR="00843082" w:rsidRDefault="00326170">
      <w:pPr>
        <w:pStyle w:val="changeadd"/>
        <w:divId w:val="482695144"/>
      </w:pPr>
      <w:hyperlink r:id="rId4" w:anchor="a2" w:tooltip="-" w:history="1">
        <w:r w:rsidR="007A40AF">
          <w:rPr>
            <w:rStyle w:val="a3"/>
          </w:rPr>
          <w:t>Постановление</w:t>
        </w:r>
      </w:hyperlink>
      <w:r w:rsidR="007A40AF">
        <w:t xml:space="preserve"> Совета Министров Республики Беларусь от 7 августа 2009 г. № 1042 (Национальный реестр правовых актов Республики Беларусь, 2009 г., № 196, 5/30292);</w:t>
      </w:r>
    </w:p>
    <w:p w14:paraId="0A1D618E" w14:textId="77777777" w:rsidR="00843082" w:rsidRDefault="00326170">
      <w:pPr>
        <w:pStyle w:val="changeadd"/>
        <w:divId w:val="482695144"/>
      </w:pPr>
      <w:hyperlink r:id="rId5" w:anchor="a6" w:tooltip="-" w:history="1">
        <w:r w:rsidR="007A40AF">
          <w:rPr>
            <w:rStyle w:val="a3"/>
          </w:rPr>
          <w:t>Постановление</w:t>
        </w:r>
      </w:hyperlink>
      <w:r w:rsidR="007A40AF">
        <w:t xml:space="preserve"> Совета Министров Республики Беларусь от 28 февраля 2011 г. № 243 (Национальный реестр правовых актов Республики Беларусь, 2011 г., № 30, 5/33413);</w:t>
      </w:r>
    </w:p>
    <w:p w14:paraId="24344374" w14:textId="77777777" w:rsidR="00843082" w:rsidRDefault="00326170">
      <w:pPr>
        <w:pStyle w:val="changeadd"/>
        <w:divId w:val="482695144"/>
      </w:pPr>
      <w:hyperlink r:id="rId6" w:anchor="a3" w:tooltip="-" w:history="1">
        <w:r w:rsidR="007A40AF">
          <w:rPr>
            <w:rStyle w:val="a3"/>
          </w:rPr>
          <w:t>Постановление</w:t>
        </w:r>
      </w:hyperlink>
      <w:r w:rsidR="007A40AF">
        <w:t xml:space="preserve"> Совета Министров Республики Беларусь от 30 июня 2011 г. № 877 (Национальный реестр правовых актов Республики Беларусь, 2011 г., № 78, 5/34103);</w:t>
      </w:r>
    </w:p>
    <w:p w14:paraId="040C7BD5" w14:textId="77777777" w:rsidR="00843082" w:rsidRDefault="00326170">
      <w:pPr>
        <w:pStyle w:val="changeadd"/>
        <w:divId w:val="482695144"/>
      </w:pPr>
      <w:hyperlink r:id="rId7" w:anchor="a2" w:tooltip="-" w:history="1">
        <w:r w:rsidR="007A40AF">
          <w:rPr>
            <w:rStyle w:val="a3"/>
          </w:rPr>
          <w:t>Постановление</w:t>
        </w:r>
      </w:hyperlink>
      <w:r w:rsidR="007A40AF">
        <w:t xml:space="preserve"> Совета Министров Республики Беларусь от 29 марта 2012 г. № 282 (Национальный реестр правовых актов Республики Беларусь, 2012 г., № 40, 5/35489);</w:t>
      </w:r>
    </w:p>
    <w:p w14:paraId="6DF740D1" w14:textId="77777777" w:rsidR="00843082" w:rsidRDefault="00326170">
      <w:pPr>
        <w:pStyle w:val="changeadd"/>
        <w:divId w:val="482695144"/>
      </w:pPr>
      <w:hyperlink r:id="rId8" w:anchor="a1" w:tooltip="-" w:history="1">
        <w:r w:rsidR="007A40AF">
          <w:rPr>
            <w:rStyle w:val="a3"/>
          </w:rPr>
          <w:t>Постановление</w:t>
        </w:r>
      </w:hyperlink>
      <w:r w:rsidR="007A40AF">
        <w:t xml:space="preserve"> Совета Министров Республики Беларусь от 30 сентября 2013 г. № 854 (Национальный правовой Интернет-портал Республики Беларусь, 04.10.2013, 5/37865);</w:t>
      </w:r>
    </w:p>
    <w:p w14:paraId="417E72BC" w14:textId="77777777" w:rsidR="00843082" w:rsidRDefault="00326170">
      <w:pPr>
        <w:pStyle w:val="changeadd"/>
        <w:divId w:val="482695144"/>
      </w:pPr>
      <w:hyperlink r:id="rId9" w:anchor="a1" w:tooltip="-" w:history="1">
        <w:r w:rsidR="007A40AF">
          <w:rPr>
            <w:rStyle w:val="a3"/>
          </w:rPr>
          <w:t>Постановление</w:t>
        </w:r>
      </w:hyperlink>
      <w:r w:rsidR="007A40AF">
        <w:t xml:space="preserve"> Совета Министров Республики Беларусь от 27 октября 2014 г. № 1006 (Национальный правовой Интернет-портал Республики Беларусь, 31.10.2014, 5/39631);</w:t>
      </w:r>
    </w:p>
    <w:p w14:paraId="2B0463D9" w14:textId="77777777" w:rsidR="00843082" w:rsidRDefault="00326170">
      <w:pPr>
        <w:pStyle w:val="changeadd"/>
        <w:divId w:val="482695144"/>
      </w:pPr>
      <w:hyperlink r:id="rId10" w:anchor="a1" w:tooltip="-" w:history="1">
        <w:r w:rsidR="007A40AF">
          <w:rPr>
            <w:rStyle w:val="a3"/>
          </w:rPr>
          <w:t>Постановление</w:t>
        </w:r>
      </w:hyperlink>
      <w:r w:rsidR="007A40AF">
        <w:t xml:space="preserve"> Совета Министров Республики Беларусь от 22 февраля 2016 г. № 147 (Национальный правовой Интернет-портал Республики Беларусь, 26.02.2016, 5/41732);</w:t>
      </w:r>
    </w:p>
    <w:p w14:paraId="62775598" w14:textId="77777777" w:rsidR="00843082" w:rsidRDefault="00326170">
      <w:pPr>
        <w:pStyle w:val="changeadd"/>
        <w:divId w:val="482695144"/>
      </w:pPr>
      <w:hyperlink r:id="rId11" w:anchor="a1" w:tooltip="-" w:history="1">
        <w:r w:rsidR="007A40AF">
          <w:rPr>
            <w:rStyle w:val="a3"/>
          </w:rPr>
          <w:t>Постановление</w:t>
        </w:r>
      </w:hyperlink>
      <w:r w:rsidR="007A40AF">
        <w:t xml:space="preserve"> Совета Министров Республики Беларусь от 4 августа 2017 г. № 581 (Национальный правовой Интернет-портал Республики Беларусь, 10.08.2017, 5/44032);</w:t>
      </w:r>
    </w:p>
    <w:p w14:paraId="171B994A" w14:textId="77777777" w:rsidR="00843082" w:rsidRDefault="00326170">
      <w:pPr>
        <w:pStyle w:val="changeadd"/>
        <w:divId w:val="482695144"/>
      </w:pPr>
      <w:hyperlink r:id="rId12" w:anchor="a13" w:tooltip="-" w:history="1">
        <w:r w:rsidR="007A40AF">
          <w:rPr>
            <w:rStyle w:val="a3"/>
          </w:rPr>
          <w:t>Постановление</w:t>
        </w:r>
      </w:hyperlink>
      <w:r w:rsidR="007A40AF">
        <w:t xml:space="preserve"> Совета Министров Республики Беларусь от 25 февраля 2019 г. № 117 (Национальный правовой Интернет-портал Республики Беларусь, 01.03.2019, 5/46193);</w:t>
      </w:r>
    </w:p>
    <w:p w14:paraId="18D46308" w14:textId="77777777" w:rsidR="00843082" w:rsidRDefault="00326170">
      <w:pPr>
        <w:pStyle w:val="changeadd"/>
        <w:divId w:val="482695144"/>
      </w:pPr>
      <w:hyperlink r:id="rId13" w:anchor="a1" w:tooltip="-" w:history="1">
        <w:r w:rsidR="007A40AF">
          <w:rPr>
            <w:rStyle w:val="a3"/>
          </w:rPr>
          <w:t>Постановление</w:t>
        </w:r>
      </w:hyperlink>
      <w:r w:rsidR="007A40AF">
        <w:t xml:space="preserve"> Совета Министров Республики Беларусь от 13 января 2022 г. № 20 (Национальный правовой Интернет-портал Республики Беларусь, 03.02.2022, 5/49902)</w:t>
      </w:r>
    </w:p>
    <w:p w14:paraId="26E7F7C2" w14:textId="77777777" w:rsidR="00843082" w:rsidRDefault="007A40AF">
      <w:pPr>
        <w:pStyle w:val="newncpi"/>
        <w:divId w:val="482695144"/>
      </w:pPr>
      <w:r>
        <w:t> </w:t>
      </w:r>
    </w:p>
    <w:p w14:paraId="2C189CC1" w14:textId="77777777" w:rsidR="00843082" w:rsidRDefault="007A40AF">
      <w:pPr>
        <w:pStyle w:val="preamble"/>
        <w:divId w:val="482695144"/>
      </w:pPr>
      <w:r>
        <w:t xml:space="preserve">В соответствии с </w:t>
      </w:r>
      <w:hyperlink r:id="rId14" w:anchor="a246" w:tooltip="+" w:history="1">
        <w:r>
          <w:rPr>
            <w:rStyle w:val="a3"/>
          </w:rPr>
          <w:t>частью пятой</w:t>
        </w:r>
      </w:hyperlink>
      <w:r>
        <w:t xml:space="preserve"> подпункта 1.12 пункта 1 Указа Президента Республики Беларусь от 6 января 2012 г. № 13 «О некоторых вопросах предоставления гражданам государственной поддержки при строительстве (реконструкции) или приобретении жилых помещений» Совет Министров Республики Беларусь ПОСТАНОВЛЯЕТ:</w:t>
      </w:r>
    </w:p>
    <w:p w14:paraId="47425255" w14:textId="77777777" w:rsidR="00843082" w:rsidRDefault="007A40AF">
      <w:pPr>
        <w:pStyle w:val="point"/>
        <w:divId w:val="482695144"/>
      </w:pPr>
      <w:r>
        <w:t xml:space="preserve">1. Утвердить </w:t>
      </w:r>
      <w:hyperlink w:anchor="a2" w:tooltip="+" w:history="1">
        <w:r>
          <w:rPr>
            <w:rStyle w:val="a3"/>
          </w:rPr>
          <w:t>Положение</w:t>
        </w:r>
      </w:hyperlink>
      <w:r>
        <w:t xml:space="preserve"> о порядке предоставления многодетным семьям финансовой помощи государства в погашении задолженности по льготным кредитам, полученным на строительство (реконструкцию) или приобретение жилых помещений (прилагается).</w:t>
      </w:r>
    </w:p>
    <w:p w14:paraId="565D65E3" w14:textId="77777777" w:rsidR="00843082" w:rsidRDefault="007A40AF">
      <w:pPr>
        <w:pStyle w:val="point"/>
        <w:divId w:val="482695144"/>
      </w:pPr>
      <w:r>
        <w:t>2. Министерству финансов при формировании проекта республиканского бюджета на очередной финансовый (бюджетный) год в установленном порядке предусматривать расходы на предоставление многодетным семьям финансовой помощи государства в погашении задолженности по льготным кредитам, полученным на строительство (реконструкцию) или приобретение жилых помещений.</w:t>
      </w:r>
    </w:p>
    <w:p w14:paraId="581A9B97" w14:textId="77777777" w:rsidR="00843082" w:rsidRDefault="007A40AF">
      <w:pPr>
        <w:pStyle w:val="point"/>
        <w:divId w:val="482695144"/>
      </w:pPr>
      <w:r>
        <w:t>3. Настоящее постановление вступает в силу со дня его официального опубликования.</w:t>
      </w:r>
    </w:p>
    <w:p w14:paraId="0FCFDFCD" w14:textId="77777777" w:rsidR="00843082" w:rsidRDefault="007A40AF">
      <w:pPr>
        <w:pStyle w:val="newncpi"/>
        <w:divId w:val="482695144"/>
      </w:pPr>
      <w:r>
        <w:t> </w:t>
      </w:r>
    </w:p>
    <w:tbl>
      <w:tblPr>
        <w:tblW w:w="5000" w:type="pct"/>
        <w:tblCellMar>
          <w:left w:w="0" w:type="dxa"/>
          <w:right w:w="0" w:type="dxa"/>
        </w:tblCellMar>
        <w:tblLook w:val="04A0" w:firstRow="1" w:lastRow="0" w:firstColumn="1" w:lastColumn="0" w:noHBand="0" w:noVBand="1"/>
      </w:tblPr>
      <w:tblGrid>
        <w:gridCol w:w="5400"/>
        <w:gridCol w:w="5400"/>
      </w:tblGrid>
      <w:tr w:rsidR="00843082" w14:paraId="5D75A7E4" w14:textId="77777777">
        <w:trPr>
          <w:divId w:val="482695144"/>
        </w:trPr>
        <w:tc>
          <w:tcPr>
            <w:tcW w:w="2500" w:type="pct"/>
            <w:tcBorders>
              <w:top w:val="nil"/>
              <w:left w:val="nil"/>
              <w:bottom w:val="nil"/>
              <w:right w:val="nil"/>
            </w:tcBorders>
            <w:tcMar>
              <w:top w:w="0" w:type="dxa"/>
              <w:left w:w="6" w:type="dxa"/>
              <w:bottom w:w="0" w:type="dxa"/>
              <w:right w:w="6" w:type="dxa"/>
            </w:tcMar>
            <w:vAlign w:val="bottom"/>
            <w:hideMark/>
          </w:tcPr>
          <w:p w14:paraId="34C97D30" w14:textId="77777777" w:rsidR="00843082" w:rsidRDefault="007A40AF">
            <w:pPr>
              <w:pStyle w:val="newncpi0"/>
              <w:jc w:val="left"/>
            </w:pPr>
            <w:r>
              <w:rPr>
                <w:rStyle w:val="post"/>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30D45961" w14:textId="77777777" w:rsidR="00843082" w:rsidRDefault="007A40AF">
            <w:pPr>
              <w:pStyle w:val="newncpi0"/>
              <w:jc w:val="right"/>
            </w:pPr>
            <w:proofErr w:type="spellStart"/>
            <w:r>
              <w:rPr>
                <w:rStyle w:val="pers"/>
              </w:rPr>
              <w:t>С.Сидорский</w:t>
            </w:r>
            <w:proofErr w:type="spellEnd"/>
          </w:p>
        </w:tc>
      </w:tr>
    </w:tbl>
    <w:p w14:paraId="05B6C4E0" w14:textId="77777777" w:rsidR="00843082" w:rsidRDefault="007A40AF">
      <w:pPr>
        <w:pStyle w:val="newncpi"/>
        <w:divId w:val="482695144"/>
      </w:pPr>
      <w:r>
        <w:lastRenderedPageBreak/>
        <w:t> </w:t>
      </w:r>
    </w:p>
    <w:tbl>
      <w:tblPr>
        <w:tblW w:w="5000" w:type="pct"/>
        <w:tblCellMar>
          <w:left w:w="0" w:type="dxa"/>
          <w:right w:w="0" w:type="dxa"/>
        </w:tblCellMar>
        <w:tblLook w:val="04A0" w:firstRow="1" w:lastRow="0" w:firstColumn="1" w:lastColumn="0" w:noHBand="0" w:noVBand="1"/>
      </w:tblPr>
      <w:tblGrid>
        <w:gridCol w:w="8100"/>
        <w:gridCol w:w="2700"/>
      </w:tblGrid>
      <w:tr w:rsidR="00843082" w14:paraId="2AC42C57" w14:textId="77777777">
        <w:trPr>
          <w:divId w:val="482695144"/>
        </w:trPr>
        <w:tc>
          <w:tcPr>
            <w:tcW w:w="3750" w:type="pct"/>
            <w:tcBorders>
              <w:top w:val="nil"/>
              <w:left w:val="nil"/>
              <w:bottom w:val="nil"/>
              <w:right w:val="nil"/>
            </w:tcBorders>
            <w:tcMar>
              <w:top w:w="0" w:type="dxa"/>
              <w:left w:w="6" w:type="dxa"/>
              <w:bottom w:w="0" w:type="dxa"/>
              <w:right w:w="6" w:type="dxa"/>
            </w:tcMar>
            <w:hideMark/>
          </w:tcPr>
          <w:p w14:paraId="4FAB8031" w14:textId="77777777" w:rsidR="00843082" w:rsidRDefault="007A40AF">
            <w:pPr>
              <w:pStyle w:val="newncpi"/>
            </w:pPr>
            <w:r>
              <w:t> </w:t>
            </w:r>
          </w:p>
        </w:tc>
        <w:tc>
          <w:tcPr>
            <w:tcW w:w="1250" w:type="pct"/>
            <w:tcBorders>
              <w:top w:val="nil"/>
              <w:left w:val="nil"/>
              <w:bottom w:val="nil"/>
              <w:right w:val="nil"/>
            </w:tcBorders>
            <w:tcMar>
              <w:top w:w="0" w:type="dxa"/>
              <w:left w:w="6" w:type="dxa"/>
              <w:bottom w:w="0" w:type="dxa"/>
              <w:right w:w="6" w:type="dxa"/>
            </w:tcMar>
            <w:hideMark/>
          </w:tcPr>
          <w:p w14:paraId="0161C833" w14:textId="77777777" w:rsidR="00843082" w:rsidRDefault="007A40AF">
            <w:pPr>
              <w:pStyle w:val="capu1"/>
            </w:pPr>
            <w:r>
              <w:t>УТВЕРЖДЕНО</w:t>
            </w:r>
          </w:p>
          <w:p w14:paraId="1F49EB53" w14:textId="77777777" w:rsidR="00843082" w:rsidRDefault="00326170">
            <w:pPr>
              <w:pStyle w:val="cap1"/>
            </w:pPr>
            <w:hyperlink w:anchor="a1" w:tooltip="+" w:history="1">
              <w:r w:rsidR="007A40AF">
                <w:rPr>
                  <w:rStyle w:val="a3"/>
                </w:rPr>
                <w:t>Постановление</w:t>
              </w:r>
            </w:hyperlink>
            <w:r w:rsidR="007A40AF">
              <w:t xml:space="preserve"> </w:t>
            </w:r>
            <w:r w:rsidR="007A40AF">
              <w:br/>
              <w:t xml:space="preserve">Совета Министров </w:t>
            </w:r>
            <w:r w:rsidR="007A40AF">
              <w:br/>
              <w:t>Республики Беларусь</w:t>
            </w:r>
          </w:p>
          <w:p w14:paraId="71D59BBA" w14:textId="77777777" w:rsidR="00843082" w:rsidRDefault="007A40AF">
            <w:pPr>
              <w:pStyle w:val="cap1"/>
            </w:pPr>
            <w:r>
              <w:t>27.09.2008 № 1424</w:t>
            </w:r>
          </w:p>
        </w:tc>
      </w:tr>
    </w:tbl>
    <w:p w14:paraId="42E5C7EB" w14:textId="77777777" w:rsidR="00843082" w:rsidRDefault="007A40AF">
      <w:pPr>
        <w:pStyle w:val="titleu"/>
        <w:divId w:val="482695144"/>
      </w:pPr>
      <w:bookmarkStart w:id="1" w:name="a2"/>
      <w:bookmarkEnd w:id="1"/>
      <w:r>
        <w:t>ПОЛОЖЕНИЕ</w:t>
      </w:r>
      <w:r>
        <w:br/>
        <w:t>о порядке предоставления многодетным семьям финансовой помощи государства в погашении задолженности по льготным кредитам, полученным на строительство (реконструкцию) или приобретение жилых помещений</w:t>
      </w:r>
    </w:p>
    <w:p w14:paraId="043352B3" w14:textId="77777777" w:rsidR="00843082" w:rsidRDefault="007A40AF">
      <w:pPr>
        <w:pStyle w:val="point"/>
        <w:divId w:val="482695144"/>
      </w:pPr>
      <w:r>
        <w:t xml:space="preserve">1. Настоящим Положением, разработанным в соответствии с указами Президента Республики Беларусь от 6 января 2012 г. </w:t>
      </w:r>
      <w:hyperlink r:id="rId15" w:anchor="a1" w:tooltip="+" w:history="1">
        <w:r>
          <w:rPr>
            <w:rStyle w:val="a3"/>
          </w:rPr>
          <w:t>№ 13</w:t>
        </w:r>
      </w:hyperlink>
      <w:r>
        <w:t xml:space="preserve">, от 30 августа 2005 г. </w:t>
      </w:r>
      <w:hyperlink r:id="rId16" w:anchor="a5" w:tooltip="+" w:history="1">
        <w:r>
          <w:rPr>
            <w:rStyle w:val="a3"/>
          </w:rPr>
          <w:t>№ 405</w:t>
        </w:r>
      </w:hyperlink>
      <w:r>
        <w:t xml:space="preserve"> «О некоторых мерах по строительству жилых домов (квартир) в сельской местности», от 3 апреля 2008 г. </w:t>
      </w:r>
      <w:hyperlink r:id="rId17" w:anchor="a2" w:tooltip="+" w:history="1">
        <w:r>
          <w:rPr>
            <w:rStyle w:val="a3"/>
          </w:rPr>
          <w:t>№ 195</w:t>
        </w:r>
      </w:hyperlink>
      <w:r>
        <w:t xml:space="preserve"> «О некоторых социально-правовых гарантиях для военнослужащих, судей, прокурорских работников и должностных лиц таможенных органов», от 21 января 2008 г. </w:t>
      </w:r>
      <w:hyperlink r:id="rId18" w:anchor="a2" w:tooltip="+" w:history="1">
        <w:r>
          <w:rPr>
            <w:rStyle w:val="a3"/>
          </w:rPr>
          <w:t>№ 26</w:t>
        </w:r>
      </w:hyperlink>
      <w:r>
        <w:t xml:space="preserve"> «О некоторых мерах по развитию жилищного строительства в </w:t>
      </w:r>
      <w:proofErr w:type="spellStart"/>
      <w:r>
        <w:t>г.п</w:t>
      </w:r>
      <w:proofErr w:type="spellEnd"/>
      <w:r>
        <w:t>. Копысь Оршанского района», определяется порядок предоставления многодетным семьям финансовой помощи государства в погашении задолженности по льготным кредитам (далее – финансовая помощь), полученным:</w:t>
      </w:r>
    </w:p>
    <w:p w14:paraId="3FF845B7" w14:textId="77777777" w:rsidR="00843082" w:rsidRDefault="007A40AF">
      <w:pPr>
        <w:pStyle w:val="newncpi"/>
        <w:divId w:val="482695144"/>
      </w:pPr>
      <w:r>
        <w:t>в открытом акционерном обществе «Сберегательный банк «Беларусбанк» гражданами на строительство (реконструкцию) или приобретение жилых помещений;</w:t>
      </w:r>
    </w:p>
    <w:p w14:paraId="32974929" w14:textId="77777777" w:rsidR="00843082" w:rsidRDefault="007A40AF">
      <w:pPr>
        <w:pStyle w:val="newncpi"/>
        <w:divId w:val="482695144"/>
      </w:pPr>
      <w:r>
        <w:t>в открытых акционерных обществах «</w:t>
      </w:r>
      <w:proofErr w:type="spellStart"/>
      <w:r>
        <w:t>Белагропромбанк</w:t>
      </w:r>
      <w:proofErr w:type="spellEnd"/>
      <w:r>
        <w:t>» и «Белорусский банк развития и реконструкции «</w:t>
      </w:r>
      <w:proofErr w:type="spellStart"/>
      <w:r>
        <w:t>Белинвестбанк</w:t>
      </w:r>
      <w:proofErr w:type="spellEnd"/>
      <w:r>
        <w:t>» сельскохозяйственными организациями, юридическими лицами, имеющими филиал либо иное обособленное подразделение, осуществляющими предпринимательскую деятельность по производству сельскохозяйственной продукции, выручка от ее реализации у которых составляет не менее 50 процентов общей суммы выручки этого филиала либо иного обособленного подразделения, открытыми акционерными обществами «Оршанский комбинат строительных материалов» и «Оршанский молочный комбинат» (далее – организации), на строительство (реконструкцию) или приобретение жилых домов (квартир), реконструкцию объектов под жилые помещения, по которым осуществлен перевод долга на граждан (за исключением граждан, признанных нуждающимися в улучшении жилищных условий по дополнительным основаниям, предусмотренным организациями в коллективных договорах).</w:t>
      </w:r>
    </w:p>
    <w:p w14:paraId="70DE6EE7" w14:textId="77777777" w:rsidR="00843082" w:rsidRDefault="007A40AF">
      <w:pPr>
        <w:pStyle w:val="point"/>
        <w:divId w:val="482695144"/>
      </w:pPr>
      <w:r>
        <w:t>2. Для получения финансовой помощи государства в погашении задолженности по льготным кредитам, полученным в открытом акционерном обществе «Сберегательный банк «Беларусбанк», многодетными семьями признаются:</w:t>
      </w:r>
    </w:p>
    <w:p w14:paraId="205178EC" w14:textId="77777777" w:rsidR="00843082" w:rsidRDefault="007A40AF">
      <w:pPr>
        <w:pStyle w:val="newncpi"/>
        <w:divId w:val="482695144"/>
      </w:pPr>
      <w:r>
        <w:t>семьи кредитополучателей или их супругов (бывших супругов)</w:t>
      </w:r>
      <w:hyperlink w:anchor="a17" w:tooltip="+" w:history="1">
        <w:r>
          <w:rPr>
            <w:rStyle w:val="a3"/>
          </w:rPr>
          <w:t>*</w:t>
        </w:r>
      </w:hyperlink>
      <w:r>
        <w:t>, включенные в списки на получение льготного кредита по основанию отнесения к многодетным семьям, исходя из количества детей, включенных в указанные списки, в возрасте до 23 лет на дату утверждения этих списков, и заключившие с 15 января 2022 г. кредитные договоры, а также договоры о переводе долга либо о приеме задолженности по полученному льготному кредиту по кредитным договорам, заключенным с 15 января 2022 г. на условиях, установленных для многодетных семей;</w:t>
      </w:r>
    </w:p>
    <w:p w14:paraId="7098C9E0" w14:textId="77777777" w:rsidR="00843082" w:rsidRDefault="007A40AF">
      <w:pPr>
        <w:pStyle w:val="newncpi"/>
        <w:divId w:val="482695144"/>
      </w:pPr>
      <w:r>
        <w:t xml:space="preserve">семьи кредитополучателей или их супругов (бывших супругов), включенные в списки на получение льготного кредита по основанию отнесения к многодетным семьям, исходя из количества детей, включенных в указанные списки, в возрасте до 23 лет на дату утверждения этих списков, и заключившие до 15 января 2022 г. кредитные договоры, а также договоры о переводе долга либо о приеме задолженности по полученному льготному кредиту по кредитным договорам, заключенным до 15 января 2022 г. на условиях, установленных для многодетных семей, при наличии в многодетной семье троих </w:t>
      </w:r>
      <w:r>
        <w:lastRenderedPageBreak/>
        <w:t>и более детей в возрасте до 23 лет на дату обращения за получением финансовой помощи государства в погашении задолженности по льготным кредитам;</w:t>
      </w:r>
    </w:p>
    <w:p w14:paraId="308595E7" w14:textId="77777777" w:rsidR="00843082" w:rsidRDefault="007A40AF">
      <w:pPr>
        <w:pStyle w:val="newncpi"/>
        <w:divId w:val="482695144"/>
      </w:pPr>
      <w:r>
        <w:t>семьи кредитополучателей или их супругов (бывших супругов), имеющие при рождении (усыновлении, удочерении) третьего и последующих детей после утверждения списков на получение льготных кредитов (перевода долга либо приема задолженности по полученному льготному кредиту) троих и более несовершеннолетних детей, которым с учетом родившегося (усыновленного, удочеренного) ребенка установлены в кредитном договоре (договоре о переводе долга либо о приеме задолженности по полученному льготному кредиту) условия льготного кредитования, предусмотренные для многодетных семей.</w:t>
      </w:r>
    </w:p>
    <w:p w14:paraId="0FD49EC1" w14:textId="77777777" w:rsidR="00843082" w:rsidRDefault="007A40AF">
      <w:pPr>
        <w:pStyle w:val="snoskiline"/>
        <w:divId w:val="482695144"/>
      </w:pPr>
      <w:r>
        <w:t>______________________________</w:t>
      </w:r>
    </w:p>
    <w:p w14:paraId="6ADB11CD" w14:textId="77777777" w:rsidR="00843082" w:rsidRDefault="007A40AF">
      <w:pPr>
        <w:pStyle w:val="snoski"/>
        <w:spacing w:after="240"/>
        <w:divId w:val="482695144"/>
      </w:pPr>
      <w:bookmarkStart w:id="2" w:name="a17"/>
      <w:bookmarkEnd w:id="2"/>
      <w:r>
        <w:t>* Для целей настоящего Положения под семьями кредитополучателей или их супругов (бывших супругов) понимаются семьи кредитополучателей или их супругов, в том числе бывших, включенных в списки на получение льготных кредитов, на которых переведен долг по полученному льготному кредиту в установленном порядке либо которыми в случае смерти кредитополучателя принята в полном объеме задолженность по полученному льготному кредиту на основании заключенного с открытым акционерным обществом «Сберегательный банк «Беларусбанк» соответствующего договора.</w:t>
      </w:r>
    </w:p>
    <w:p w14:paraId="7146CE72" w14:textId="77777777" w:rsidR="00843082" w:rsidRDefault="007A40AF">
      <w:pPr>
        <w:pStyle w:val="newncpi"/>
        <w:divId w:val="482695144"/>
      </w:pPr>
      <w:r>
        <w:t>Для получения финансовой помощи государства в погашении задолженности по льготным кредитам, полученным организациями в открытых акционерных обществах «</w:t>
      </w:r>
      <w:proofErr w:type="spellStart"/>
      <w:r>
        <w:t>Белагропромбанк</w:t>
      </w:r>
      <w:proofErr w:type="spellEnd"/>
      <w:r>
        <w:t>» и «Белорусский банк развития и реконструкции «</w:t>
      </w:r>
      <w:proofErr w:type="spellStart"/>
      <w:r>
        <w:t>Белинвестбанк</w:t>
      </w:r>
      <w:proofErr w:type="spellEnd"/>
      <w:r>
        <w:t xml:space="preserve">» на строительство (реконструкцию) или приобретение жилых домов (квартир), реконструкцию объектов под жилые помещения, долг по которым в соответствии с указами Президента Республики Беларусь от 30 августа 2005 г. </w:t>
      </w:r>
      <w:hyperlink r:id="rId19" w:anchor="a5" w:tooltip="+" w:history="1">
        <w:r>
          <w:rPr>
            <w:rStyle w:val="a3"/>
          </w:rPr>
          <w:t>№ 405</w:t>
        </w:r>
      </w:hyperlink>
      <w:r>
        <w:t xml:space="preserve"> и от 21 января 2008 г. </w:t>
      </w:r>
      <w:hyperlink r:id="rId20" w:anchor="a2" w:tooltip="+" w:history="1">
        <w:r>
          <w:rPr>
            <w:rStyle w:val="a3"/>
          </w:rPr>
          <w:t>№ 26</w:t>
        </w:r>
      </w:hyperlink>
      <w:r>
        <w:t xml:space="preserve"> переведен на граждан, которым данные дома (квартиры, жилые помещения) предоставлены для проживания, многодетными семьями признаются:</w:t>
      </w:r>
    </w:p>
    <w:p w14:paraId="446AD7AF" w14:textId="77777777" w:rsidR="00843082" w:rsidRDefault="007A40AF">
      <w:pPr>
        <w:pStyle w:val="newncpi"/>
        <w:divId w:val="482695144"/>
      </w:pPr>
      <w:r>
        <w:t>семьи, имеющие троих и более несовершеннолетних детей на дату перевода долга по льготному кредиту на условиях, установленных для многодетных семей;</w:t>
      </w:r>
    </w:p>
    <w:p w14:paraId="51E1408C" w14:textId="77777777" w:rsidR="00843082" w:rsidRDefault="007A40AF">
      <w:pPr>
        <w:pStyle w:val="newncpi"/>
        <w:divId w:val="482695144"/>
      </w:pPr>
      <w:r>
        <w:t>семьи при рождении (усыновлении, удочерении) третьего и последующих детей после перевода долга при наличии (с учетом родившегося, усыновленного, удочеренного) троих и более несовершеннолетних детей на дату рождения (усыновления, удочерения) ребенка.</w:t>
      </w:r>
    </w:p>
    <w:p w14:paraId="49760AE2" w14:textId="77777777" w:rsidR="00843082" w:rsidRDefault="007A40AF">
      <w:pPr>
        <w:pStyle w:val="point"/>
        <w:divId w:val="482695144"/>
      </w:pPr>
      <w:r>
        <w:t>3. Расчет суммы финансовой помощи для многодетных семей производится открытым акционерным обществом «Сберегательный банк «Беларусбанк» после наступления срока погашения задолженности по льготным кредитам и выплаты процентов за пользование ими, а открытыми акционерными обществами «</w:t>
      </w:r>
      <w:proofErr w:type="spellStart"/>
      <w:r>
        <w:t>Белагропромбанк</w:t>
      </w:r>
      <w:proofErr w:type="spellEnd"/>
      <w:r>
        <w:t>» и «Белорусский банк развития и реконструкции «</w:t>
      </w:r>
      <w:proofErr w:type="spellStart"/>
      <w:r>
        <w:t>Белинвестбанк</w:t>
      </w:r>
      <w:proofErr w:type="spellEnd"/>
      <w:r>
        <w:t xml:space="preserve">» – после перевода долга по льготным кредитам на многодетные семьи исходя из суммы задолженности по льготным кредитам на дату представления кредитополучателями или их супругами (бывшими супругами) необходимых для получения финансовой помощи документов в банк в размерах, установленных </w:t>
      </w:r>
      <w:hyperlink r:id="rId21" w:anchor="a1" w:tooltip="+" w:history="1">
        <w:r>
          <w:rPr>
            <w:rStyle w:val="a3"/>
          </w:rPr>
          <w:t>Указом</w:t>
        </w:r>
      </w:hyperlink>
      <w:r>
        <w:t xml:space="preserve"> Президента Республики Беларусь от 6 января 2012 г. № 13 с учетом процентной ставки, установленной по льготным кредитам на дату перевода долга. При расчете суммы финансовой помощи открытым акционерным обществом «Сберегательный банк «Беларусбанк» не учитывается задолженность, подлежащая погашению за счет одноразовой субсидии.</w:t>
      </w:r>
    </w:p>
    <w:p w14:paraId="508C59A4" w14:textId="77777777" w:rsidR="00843082" w:rsidRDefault="007A40AF">
      <w:pPr>
        <w:pStyle w:val="newncpi"/>
        <w:divId w:val="482695144"/>
      </w:pPr>
      <w:r>
        <w:t xml:space="preserve">В случае принятия в установленном порядке до вступления в силу </w:t>
      </w:r>
      <w:hyperlink r:id="rId22" w:anchor="a1" w:tooltip="+" w:history="1">
        <w:r>
          <w:rPr>
            <w:rStyle w:val="a3"/>
          </w:rPr>
          <w:t>Указа</w:t>
        </w:r>
      </w:hyperlink>
      <w:r>
        <w:t xml:space="preserve"> Президента Республики Беларусь от 6 января 2012 г. № 13 кредитополучателем и (или) членами его семьи обязательства по продаже имеющегося в собственности жилого помещения после ввода в эксплуатацию жилого дома (квартиры), построенного (реконструированного) с использованием льготного кредита, и направлению вырученных средств на досрочное погашение задолженности по льготному кредиту представление кредитополучателем необходимых для получения финансовой помощи документов в открытое акционерное общество «Сберегательный банк «Беларусбанк» и расчет банком суммы финансовой помощи многодетным семьям производятся после исполнения указанного обязательства.</w:t>
      </w:r>
    </w:p>
    <w:p w14:paraId="3357C4BE" w14:textId="77777777" w:rsidR="00843082" w:rsidRDefault="007A40AF">
      <w:pPr>
        <w:pStyle w:val="newncpi"/>
        <w:divId w:val="482695144"/>
      </w:pPr>
      <w:r>
        <w:lastRenderedPageBreak/>
        <w:t>При условии добровольного волеизъявления кредитополучателя поступающие на досрочное погашение льготного кредита собственные средства кредитополучателя и (или) суммы проиндексированных именных приватизационных чеков «Жилье» могут направляться на уменьшение задолженности, погашаемой за счет финансовой помощи. При этом производится перерасчет платежей по основному долгу и процентам, погашаемым за счет финансовой помощи, в пределах срока, установленного кредитным договором.</w:t>
      </w:r>
    </w:p>
    <w:p w14:paraId="49237089" w14:textId="77777777" w:rsidR="00843082" w:rsidRDefault="007A40AF">
      <w:pPr>
        <w:pStyle w:val="point"/>
        <w:divId w:val="482695144"/>
      </w:pPr>
      <w:r>
        <w:t>4. Многодетным семьям, получающим финансовую помощь государства, расчет финансовой помощи при рождении (усыновлении, удочерении) детей производится исходя из суммы задолженности, числящейся на счете по учету кредитов на дату подачи документов, без учета задолженности, погашаемой за счет финансовой помощи, одноразовой субсидии.</w:t>
      </w:r>
    </w:p>
    <w:p w14:paraId="6FA1047E" w14:textId="77777777" w:rsidR="00843082" w:rsidRDefault="007A40AF">
      <w:pPr>
        <w:pStyle w:val="point"/>
        <w:divId w:val="482695144"/>
      </w:pPr>
      <w:r>
        <w:t>5. При рождении в семье двойни финансовая помощь устанавливается в следующих размерах:</w:t>
      </w:r>
    </w:p>
    <w:p w14:paraId="0F3655FB" w14:textId="77777777" w:rsidR="00843082" w:rsidRDefault="007A40AF">
      <w:pPr>
        <w:pStyle w:val="newncpi"/>
        <w:divId w:val="482695144"/>
      </w:pPr>
      <w:r>
        <w:t>если в семье до рождения двойни был один несовершеннолетний ребенок – 75 процентов от суммы задолженности по выданным льготным кредитам без учета задолженности, погашаемой за счет одноразовой субсидии;</w:t>
      </w:r>
    </w:p>
    <w:p w14:paraId="328D2991" w14:textId="77777777" w:rsidR="00843082" w:rsidRDefault="007A40AF">
      <w:pPr>
        <w:pStyle w:val="newncpi"/>
        <w:divId w:val="482695144"/>
      </w:pPr>
      <w:r>
        <w:t>если в семье до рождения двойни было двое и более несовершеннолетних детей – 100 процентов от суммы задолженности по выданным льготным кредитам.</w:t>
      </w:r>
    </w:p>
    <w:p w14:paraId="6C808008" w14:textId="77777777" w:rsidR="00843082" w:rsidRDefault="007A40AF">
      <w:pPr>
        <w:pStyle w:val="newncpi"/>
        <w:divId w:val="482695144"/>
      </w:pPr>
      <w:r>
        <w:t>При рождении в семье тройни и более детей, усыновлении, удочерении одновременно двоих и более детей размер финансовой помощи определяется по аналогии.</w:t>
      </w:r>
    </w:p>
    <w:p w14:paraId="18BCA360" w14:textId="77777777" w:rsidR="00843082" w:rsidRDefault="007A40AF">
      <w:pPr>
        <w:pStyle w:val="point"/>
        <w:divId w:val="482695144"/>
      </w:pPr>
      <w:bookmarkStart w:id="3" w:name="a8"/>
      <w:bookmarkEnd w:id="3"/>
      <w:r>
        <w:t>6. Финансовая помощь предоставляется равными долями в сроки, установленные кредитным договором.</w:t>
      </w:r>
    </w:p>
    <w:p w14:paraId="17D46614" w14:textId="77777777" w:rsidR="00843082" w:rsidRDefault="007A40AF">
      <w:pPr>
        <w:pStyle w:val="newncpi"/>
        <w:divId w:val="482695144"/>
      </w:pPr>
      <w:r>
        <w:t>Выплата процентов за пользование частью льготного кредита, подлежащей погашению за счет финансовой помощи, производится равными долями в сроки, установленные кредитным договором.</w:t>
      </w:r>
    </w:p>
    <w:p w14:paraId="4A5CDCB0" w14:textId="77777777" w:rsidR="00843082" w:rsidRDefault="007A40AF">
      <w:pPr>
        <w:pStyle w:val="newncpi"/>
        <w:divId w:val="482695144"/>
      </w:pPr>
      <w:r>
        <w:t xml:space="preserve">Порядок предоставления финансовой помощи и выплаты процентов за пользование частью льготного кредита, подлежащей погашению за счет финансовой помощи, установленный в частях </w:t>
      </w:r>
      <w:hyperlink w:anchor="a8" w:tooltip="+" w:history="1">
        <w:r>
          <w:rPr>
            <w:rStyle w:val="a3"/>
          </w:rPr>
          <w:t>первой</w:t>
        </w:r>
      </w:hyperlink>
      <w:r>
        <w:t xml:space="preserve"> и второй настоящего пункта, сохраняется на период предоставления в соответствии с </w:t>
      </w:r>
      <w:hyperlink r:id="rId23" w:anchor="a265" w:tooltip="+" w:history="1">
        <w:r>
          <w:rPr>
            <w:rStyle w:val="a3"/>
          </w:rPr>
          <w:t>частью второй</w:t>
        </w:r>
      </w:hyperlink>
      <w:r>
        <w:t xml:space="preserve"> подпункта 1.12 пункта 1 Указа Президента Республики Беларусь от 6 января 2012 г. № 13 отсрочки в погашении задолженности по льготному кредиту (включая проценты за пользование кредитом). При этом размер предоставленной финансовой помощи не пересчитывается.</w:t>
      </w:r>
    </w:p>
    <w:p w14:paraId="678B3A74" w14:textId="77777777" w:rsidR="00843082" w:rsidRDefault="007A40AF">
      <w:pPr>
        <w:pStyle w:val="point"/>
        <w:divId w:val="482695144"/>
      </w:pPr>
      <w:bookmarkStart w:id="4" w:name="a12"/>
      <w:bookmarkEnd w:id="4"/>
      <w:r>
        <w:t>7. Многодетным семьям производится перерасчет размера финансовой помощи с учетом фактической стоимости работ по завершению строительства жилых домов, включая работы, выполнение которых при вводе жилых домов в эксплуатацию перенесено на благоприятный период времени, исходя из суммы дополнительно предоставленного льготного кредита для оплаты указанных работ независимо от количества в многодетной семье несовершеннолетних детей на дату перерасчета суммы финансовой помощи государства.</w:t>
      </w:r>
    </w:p>
    <w:p w14:paraId="634E7145" w14:textId="77777777" w:rsidR="00843082" w:rsidRDefault="007A40AF">
      <w:pPr>
        <w:pStyle w:val="point"/>
        <w:divId w:val="482695144"/>
      </w:pPr>
      <w:r>
        <w:t>7</w:t>
      </w:r>
      <w:r>
        <w:rPr>
          <w:vertAlign w:val="superscript"/>
        </w:rPr>
        <w:t>1</w:t>
      </w:r>
      <w:r>
        <w:t>. Производится перерасчет размера финансовой помощи при изменении состава многодетных семей в связи с отменой усыновления (удочерения).</w:t>
      </w:r>
    </w:p>
    <w:p w14:paraId="535C4AF1" w14:textId="77777777" w:rsidR="00843082" w:rsidRDefault="007A40AF">
      <w:pPr>
        <w:pStyle w:val="newncpi"/>
        <w:divId w:val="482695144"/>
      </w:pPr>
      <w:bookmarkStart w:id="5" w:name="a14"/>
      <w:bookmarkEnd w:id="5"/>
      <w:r>
        <w:t>Многодетным семьям, получившим финансовую помощь при наличии четверых и более несовершеннолетних детей, относящимся после отмены усыновления (удочерения) к числу многодетных семей, имеющих право на получение финансовой помощи в связи с наличием троих несовершеннолетних детей на дату заключения кредитного договора (рождения третьего ребенка), перерасчет размера финансовой помощи производится исходя из суммы задолженности по кредиту без учета задолженности, погашаемой за счет одноразовой субсидии, на дату представления в открытые акционерные общества «Сберегательный банк «Беларусбанк», «Белорусский банк развития и реконструкции «</w:t>
      </w:r>
      <w:proofErr w:type="spellStart"/>
      <w:r>
        <w:t>Белинвестбанк</w:t>
      </w:r>
      <w:proofErr w:type="spellEnd"/>
      <w:r>
        <w:t>» или «</w:t>
      </w:r>
      <w:proofErr w:type="spellStart"/>
      <w:r>
        <w:t>Белагропромбанк</w:t>
      </w:r>
      <w:proofErr w:type="spellEnd"/>
      <w:r>
        <w:t xml:space="preserve">» по месту заключения кредитного договора решения суда об отмене усыновления </w:t>
      </w:r>
      <w:r>
        <w:lastRenderedPageBreak/>
        <w:t xml:space="preserve">(удочерения) в размере, установленном в </w:t>
      </w:r>
      <w:hyperlink r:id="rId24" w:anchor="a264" w:tooltip="+" w:history="1">
        <w:r>
          <w:rPr>
            <w:rStyle w:val="a3"/>
          </w:rPr>
          <w:t>абзаце втором</w:t>
        </w:r>
      </w:hyperlink>
      <w:r>
        <w:t xml:space="preserve"> части пятой подпункта 1.12 пункта 1 Указа Президента Республики Беларусь от 6 января 2012 г. № 13.</w:t>
      </w:r>
    </w:p>
    <w:p w14:paraId="16B3E874" w14:textId="77777777" w:rsidR="00843082" w:rsidRDefault="007A40AF">
      <w:pPr>
        <w:pStyle w:val="newncpi"/>
        <w:divId w:val="482695144"/>
      </w:pPr>
      <w:bookmarkStart w:id="6" w:name="a15"/>
      <w:bookmarkEnd w:id="6"/>
      <w:r>
        <w:t xml:space="preserve">В случае, если семьи, получившие финансовую помощь по основаниям, установленным в </w:t>
      </w:r>
      <w:hyperlink r:id="rId25" w:anchor="a92" w:tooltip="+" w:history="1">
        <w:r>
          <w:rPr>
            <w:rStyle w:val="a3"/>
          </w:rPr>
          <w:t>подпункте 1.12</w:t>
        </w:r>
      </w:hyperlink>
      <w:r>
        <w:t xml:space="preserve"> пункта 1 Указа Президента Республики Беларусь от 6 января 2012 г. № 13 для многодетных семей, не имеют права на перерасчет финансовой помощи в соответствии с </w:t>
      </w:r>
      <w:hyperlink w:anchor="a14" w:tooltip="+" w:history="1">
        <w:r>
          <w:rPr>
            <w:rStyle w:val="a3"/>
          </w:rPr>
          <w:t>частью второй</w:t>
        </w:r>
      </w:hyperlink>
      <w:r>
        <w:t xml:space="preserve"> настоящего пункта, но после отмены усыновления (удочерения) относятся к числу молодых семей, имеющих право на получение финансовой помощи при рождении (усыновлении, удочерении) первого и (или) второго ребенка после заключения кредитного договора, размер финансовой помощи пересчитывается исходя из суммы задолженности по льготному кредиту без учета задолженности, погашаемой за счет одноразовой субсидии, на дату представления в открытые акционерные общества «Сберегательный банк «Беларусбанк», «Белорусский банк развития и реконструкции «</w:t>
      </w:r>
      <w:proofErr w:type="spellStart"/>
      <w:r>
        <w:t>Белинвестбанк</w:t>
      </w:r>
      <w:proofErr w:type="spellEnd"/>
      <w:r>
        <w:t>» или «</w:t>
      </w:r>
      <w:proofErr w:type="spellStart"/>
      <w:r>
        <w:t>Белагропромбанк</w:t>
      </w:r>
      <w:proofErr w:type="spellEnd"/>
      <w:r>
        <w:t xml:space="preserve">» по месту заключения кредитного договора решения суда об отмене усыновления (удочерения) в размере, установленном в абзацах </w:t>
      </w:r>
      <w:hyperlink r:id="rId26" w:anchor="a106" w:tooltip="+" w:history="1">
        <w:r>
          <w:rPr>
            <w:rStyle w:val="a3"/>
          </w:rPr>
          <w:t>втором</w:t>
        </w:r>
      </w:hyperlink>
      <w:r>
        <w:t xml:space="preserve"> и (или) третьем части четырнадцатой подпункта 1.12 пункта 1 Указа Президента Республики Беларусь от 6 января 2012 г. № 13.</w:t>
      </w:r>
    </w:p>
    <w:p w14:paraId="0EE96902" w14:textId="77777777" w:rsidR="00843082" w:rsidRDefault="007A40AF">
      <w:pPr>
        <w:pStyle w:val="newncpi"/>
        <w:divId w:val="482695144"/>
      </w:pPr>
      <w:r>
        <w:t xml:space="preserve">При перерасчете финансовой помощи молодым семьям, имеющим право на получение финансовой помощи при рождении (усыновлении, удочерении) первого и второго ребенка в соответствии с </w:t>
      </w:r>
      <w:hyperlink w:anchor="a15" w:tooltip="+" w:history="1">
        <w:r>
          <w:rPr>
            <w:rStyle w:val="a3"/>
          </w:rPr>
          <w:t>частью третьей</w:t>
        </w:r>
      </w:hyperlink>
      <w:r>
        <w:t xml:space="preserve"> настоящего пункта, перерасчет финансовой помощи государства производится в размере 10 процентов от суммы задолженности по льготному кредиту без учета задолженности, погашаемой за счет одноразовой субсидии, и 20 процентов от суммы задолженности по льготному кредиту без учета задолженности, погашаемой за счет одноразовой субсидии, уменьшенной на сумму финансовой помощи, пересчитанную на первого ребенка.</w:t>
      </w:r>
    </w:p>
    <w:p w14:paraId="2B6E346A" w14:textId="77777777" w:rsidR="00843082" w:rsidRDefault="007A40AF">
      <w:pPr>
        <w:pStyle w:val="newncpi"/>
        <w:divId w:val="482695144"/>
      </w:pPr>
      <w:r>
        <w:t>В случае, если многодетные семьи, получившие финансовую помощь, после отмены усыновления (удочерения) не относятся к числу молодых семей, имеющих право на ее получение, предоставление им финансовой помощи прекращается с даты представления в открытые акционерные общества «Сберегательный банк «Беларусбанк», «Белорусский банк развития и реконструкции «</w:t>
      </w:r>
      <w:proofErr w:type="spellStart"/>
      <w:r>
        <w:t>Белинвестбанк</w:t>
      </w:r>
      <w:proofErr w:type="spellEnd"/>
      <w:r>
        <w:t>» или «</w:t>
      </w:r>
      <w:proofErr w:type="spellStart"/>
      <w:r>
        <w:t>Белагропромбанк</w:t>
      </w:r>
      <w:proofErr w:type="spellEnd"/>
      <w:r>
        <w:t>» по месту заключения кредитного договора решения суда об отмене усыновления (удочерения).</w:t>
      </w:r>
    </w:p>
    <w:p w14:paraId="3DDD934F" w14:textId="77777777" w:rsidR="00843082" w:rsidRDefault="007A40AF">
      <w:pPr>
        <w:pStyle w:val="newncpi"/>
        <w:divId w:val="482695144"/>
      </w:pPr>
      <w:r>
        <w:t>Открытые акционерные общества «Сберегательный банк «Беларусбанк», «Белорусский банк развития и реконструкции «</w:t>
      </w:r>
      <w:proofErr w:type="spellStart"/>
      <w:r>
        <w:t>Белинвестбанк</w:t>
      </w:r>
      <w:proofErr w:type="spellEnd"/>
      <w:r>
        <w:t>» или «</w:t>
      </w:r>
      <w:proofErr w:type="spellStart"/>
      <w:r>
        <w:t>Белагропромбанк</w:t>
      </w:r>
      <w:proofErr w:type="spellEnd"/>
      <w:r>
        <w:t>» по месту заключения кредитного договора не позднее следующего рабочего дня после поступления решения суда об отмене усыновления (удочерения) направляют кредитополучателю уведомление о проведении перерасчета размера финансовой помощи.</w:t>
      </w:r>
    </w:p>
    <w:p w14:paraId="78691E81" w14:textId="77777777" w:rsidR="00843082" w:rsidRDefault="007A40AF">
      <w:pPr>
        <w:pStyle w:val="newncpi"/>
        <w:divId w:val="482695144"/>
      </w:pPr>
      <w:bookmarkStart w:id="7" w:name="a18"/>
      <w:bookmarkEnd w:id="7"/>
      <w:r>
        <w:t>Местные исполнительные и распорядительные органы по месту жительства усыновителей в течение трех рабочих дней со дня получения решения суда об отмене усыновления (удочерения):</w:t>
      </w:r>
    </w:p>
    <w:p w14:paraId="73C42EC6" w14:textId="77777777" w:rsidR="00843082" w:rsidRDefault="007A40AF">
      <w:pPr>
        <w:pStyle w:val="newncpi"/>
        <w:divId w:val="482695144"/>
      </w:pPr>
      <w:r>
        <w:t>проверяют наличие информации о заключении усыновителями кредитных договоров на получение льготных кредитов в единой базе данных, предусмотренной в </w:t>
      </w:r>
      <w:hyperlink r:id="rId27" w:anchor="a102" w:tooltip="+" w:history="1">
        <w:r>
          <w:rPr>
            <w:rStyle w:val="a3"/>
          </w:rPr>
          <w:t>части первой</w:t>
        </w:r>
      </w:hyperlink>
      <w:r>
        <w:t xml:space="preserve"> пункта 10</w:t>
      </w:r>
      <w:r>
        <w:rPr>
          <w:vertAlign w:val="superscript"/>
        </w:rPr>
        <w:t>1</w:t>
      </w:r>
      <w:r>
        <w:t xml:space="preserve"> Указа Президента Республики Беларусь от 6 января 2012 г. № 13, и в случае заключения усыновителями кредитных договоров на получение льготных кредитов представляют копию этого решения в открытое акционерное общество «Сберегательный банк «Беларусбанк» по месту их заключения в сроки, указанные в </w:t>
      </w:r>
      <w:hyperlink w:anchor="a18" w:tooltip="+" w:history="1">
        <w:r>
          <w:rPr>
            <w:rStyle w:val="a3"/>
          </w:rPr>
          <w:t>абзаце первом</w:t>
        </w:r>
      </w:hyperlink>
      <w:r>
        <w:t xml:space="preserve"> настоящей части;</w:t>
      </w:r>
    </w:p>
    <w:p w14:paraId="48436222" w14:textId="77777777" w:rsidR="00843082" w:rsidRDefault="007A40AF">
      <w:pPr>
        <w:pStyle w:val="newncpi"/>
        <w:divId w:val="482695144"/>
      </w:pPr>
      <w:r>
        <w:t>запрашивают информацию в открытых акционерных обществах «Белорусский банк развития и реконструкции «</w:t>
      </w:r>
      <w:proofErr w:type="spellStart"/>
      <w:r>
        <w:t>Белинвестбанк</w:t>
      </w:r>
      <w:proofErr w:type="spellEnd"/>
      <w:r>
        <w:t>» или «</w:t>
      </w:r>
      <w:proofErr w:type="spellStart"/>
      <w:r>
        <w:t>Белагропромбанк</w:t>
      </w:r>
      <w:proofErr w:type="spellEnd"/>
      <w:r>
        <w:t>» о факте заключения (</w:t>
      </w:r>
      <w:proofErr w:type="spellStart"/>
      <w:r>
        <w:t>незаключения</w:t>
      </w:r>
      <w:proofErr w:type="spellEnd"/>
      <w:r>
        <w:t>) усыновителями кредитного договора на получение льготного кредита (в том числе в виде электронного документа) и в случае заключения усыновителями кредитных договоров на получение льготных кредитов представляют копию этого решения в открытые акционерные общества «Белорусский банк развития и реконструкции «</w:t>
      </w:r>
      <w:proofErr w:type="spellStart"/>
      <w:r>
        <w:t>Белинвестбанк</w:t>
      </w:r>
      <w:proofErr w:type="spellEnd"/>
      <w:r>
        <w:t>» или «</w:t>
      </w:r>
      <w:proofErr w:type="spellStart"/>
      <w:r>
        <w:t>Белагропромбанк</w:t>
      </w:r>
      <w:proofErr w:type="spellEnd"/>
      <w:r>
        <w:t>» по месту их заключения в течение трех рабочих дней со дня получения информации о факте заключения усыновителями кредитных договоров на получение льготного кредита.</w:t>
      </w:r>
    </w:p>
    <w:p w14:paraId="5C188419" w14:textId="77777777" w:rsidR="00843082" w:rsidRDefault="007A40AF">
      <w:pPr>
        <w:pStyle w:val="point"/>
        <w:divId w:val="482695144"/>
      </w:pPr>
      <w:bookmarkStart w:id="8" w:name="a16"/>
      <w:bookmarkEnd w:id="8"/>
      <w:r>
        <w:lastRenderedPageBreak/>
        <w:t>8. Перерасчет финансовой помощи при наличии в семье не менее троих несовершеннолетних детей на дату представления в открытые акционерные общества «Сберегательный банк «Беларусбанк», «Белорусский банк развития и реконструкции «</w:t>
      </w:r>
      <w:proofErr w:type="spellStart"/>
      <w:r>
        <w:t>Белинвестбанк</w:t>
      </w:r>
      <w:proofErr w:type="spellEnd"/>
      <w:r>
        <w:t>» или «</w:t>
      </w:r>
      <w:proofErr w:type="spellStart"/>
      <w:r>
        <w:t>Белагропромбанк</w:t>
      </w:r>
      <w:proofErr w:type="spellEnd"/>
      <w:r>
        <w:t xml:space="preserve">» документов, указанных в </w:t>
      </w:r>
      <w:hyperlink w:anchor="a13" w:tooltip="+" w:history="1">
        <w:r>
          <w:rPr>
            <w:rStyle w:val="a3"/>
          </w:rPr>
          <w:t>части второй</w:t>
        </w:r>
      </w:hyperlink>
      <w:r>
        <w:t xml:space="preserve"> пункта 9 настоящего Положения, производится:</w:t>
      </w:r>
    </w:p>
    <w:p w14:paraId="33909371" w14:textId="77777777" w:rsidR="00843082" w:rsidRDefault="007A40AF">
      <w:pPr>
        <w:pStyle w:val="newncpi"/>
        <w:divId w:val="482695144"/>
      </w:pPr>
      <w:r>
        <w:t>многодетным семьям, получившим финансовую помощь в размере 30 или 50 процентов при наличии троих несовершеннолетних детей (рождении третьего ребенка), и (или) многодетным семьям, получившим финансовую помощь в размере 50 или 70 процентов при наличии четверых несовершеннолетних детей (рождении четвертого ребенка);</w:t>
      </w:r>
    </w:p>
    <w:p w14:paraId="4C752028" w14:textId="77777777" w:rsidR="00843082" w:rsidRDefault="007A40AF">
      <w:pPr>
        <w:pStyle w:val="newncpi"/>
        <w:divId w:val="482695144"/>
      </w:pPr>
      <w:r>
        <w:t>многодетным семьям, получившим в соответствии с законодательством финансовую помощь как молодая семья при рождении третьего и (или) четвертого ребенка;</w:t>
      </w:r>
    </w:p>
    <w:p w14:paraId="445F6AA9" w14:textId="77777777" w:rsidR="00843082" w:rsidRDefault="007A40AF">
      <w:pPr>
        <w:pStyle w:val="newncpi"/>
        <w:divId w:val="482695144"/>
      </w:pPr>
      <w:r>
        <w:t>многодетным семьям, получившим финансовую помощь при наличии троих или четверых несовершеннолетних детей, в случае наличия в этих семьях на дату заключения кредитного договора четверых и более несовершеннолетних детей.</w:t>
      </w:r>
    </w:p>
    <w:p w14:paraId="1B8B9DDA" w14:textId="77777777" w:rsidR="00843082" w:rsidRDefault="007A40AF">
      <w:pPr>
        <w:pStyle w:val="newncpi"/>
        <w:divId w:val="482695144"/>
      </w:pPr>
      <w:r>
        <w:t>При этом многодетным семьям, получившим финансовую помощь в размере 30 или 50 процентов при наличии троих несовершеннолетних детей (рождении третьего ребенка) и 50 или 70 процентов при рождении четвертого ребенка, пересчитывается только размер финансовой помощи, полученной при рождении четвертого ребенка.</w:t>
      </w:r>
    </w:p>
    <w:p w14:paraId="56338079" w14:textId="77777777" w:rsidR="00843082" w:rsidRDefault="007A40AF">
      <w:pPr>
        <w:pStyle w:val="newncpi"/>
        <w:divId w:val="482695144"/>
      </w:pPr>
      <w:r>
        <w:t xml:space="preserve">Размер финансовой помощи при перерасчете в соответствии с частями </w:t>
      </w:r>
      <w:hyperlink w:anchor="a16" w:tooltip="+" w:history="1">
        <w:r>
          <w:rPr>
            <w:rStyle w:val="a3"/>
          </w:rPr>
          <w:t>первой</w:t>
        </w:r>
      </w:hyperlink>
      <w:r>
        <w:t xml:space="preserve"> и второй настоящего пункта в случае наличия троих несовершеннолетних детей на дату представления в открытые акционерные общества «Сберегательный банк «Беларусбанк», «Белорусский банк развития и реконструкции «</w:t>
      </w:r>
      <w:proofErr w:type="spellStart"/>
      <w:r>
        <w:t>Белинвестбанк</w:t>
      </w:r>
      <w:proofErr w:type="spellEnd"/>
      <w:r>
        <w:t>» или «</w:t>
      </w:r>
      <w:proofErr w:type="spellStart"/>
      <w:r>
        <w:t>Белагропромбанк</w:t>
      </w:r>
      <w:proofErr w:type="spellEnd"/>
      <w:r>
        <w:t xml:space="preserve">» документов определяется как разница между размером финансовой помощи, установленным в </w:t>
      </w:r>
      <w:hyperlink r:id="rId28" w:anchor="a246" w:tooltip="+" w:history="1">
        <w:r>
          <w:rPr>
            <w:rStyle w:val="a3"/>
          </w:rPr>
          <w:t>части пятой</w:t>
        </w:r>
      </w:hyperlink>
      <w:r>
        <w:t xml:space="preserve"> подпункта 1.12 пункта 1 Указа Президента Республики Беларусь от 6 января 2012 г. № 13, и размером ранее предоставленной финансовой помощи, выраженными в процентах, и рассчитывается исходя из суммы задолженности, числящейся на счете по учету кредитов на дату подачи документов, без учета задолженности, погашаемой за счет финансовой помощи, одноразовой субсидии.</w:t>
      </w:r>
    </w:p>
    <w:p w14:paraId="10D4785A" w14:textId="77777777" w:rsidR="00843082" w:rsidRDefault="007A40AF">
      <w:pPr>
        <w:pStyle w:val="newncpi"/>
        <w:divId w:val="482695144"/>
      </w:pPr>
      <w:r>
        <w:t>Многодетным семьям, обратившимся за перерасчетом полученной в соответствии с законодательством финансовой помощи при наличии четверых несовершеннолетних детей (рождении четвертого ребенка), финансовая помощь оказывается в размере 100 процентов от суммы задолженности по выданным кредитам без учета задолженности, погашаемой за счет одноразовой субсидии, в случае наличия четверых несовершеннолетних детей на дату представления в открытые акционерные общества «Сберегательный банк «Беларусбанк», «Белорусский банк развития и реконструкции «</w:t>
      </w:r>
      <w:proofErr w:type="spellStart"/>
      <w:r>
        <w:t>Белинвестбанк</w:t>
      </w:r>
      <w:proofErr w:type="spellEnd"/>
      <w:r>
        <w:t>» или «</w:t>
      </w:r>
      <w:proofErr w:type="spellStart"/>
      <w:r>
        <w:t>Белагропромбанк</w:t>
      </w:r>
      <w:proofErr w:type="spellEnd"/>
      <w:r>
        <w:t>» документов.</w:t>
      </w:r>
    </w:p>
    <w:p w14:paraId="4219D8BB" w14:textId="77777777" w:rsidR="00843082" w:rsidRDefault="007A40AF">
      <w:pPr>
        <w:pStyle w:val="newncpi"/>
        <w:divId w:val="482695144"/>
      </w:pPr>
      <w:r>
        <w:t>Многодетным семьям, получившим финансовую помощь при наличии в семье троих несовершеннолетних детей, производится перерасчет финансовой помощи при наличии в семье не менее четверых детей, включенных в списки на получение льготного кредита, в возрасте до 23 лет на дату представления кредитополучателями или их супругами (бывшими супругами) открытому акционерному обществу «Сберегательный банк «Беларусбанк» документов, необходимых для ее перерасчета.</w:t>
      </w:r>
    </w:p>
    <w:p w14:paraId="749C5513" w14:textId="77777777" w:rsidR="00843082" w:rsidRDefault="007A40AF">
      <w:pPr>
        <w:pStyle w:val="newncpi"/>
        <w:divId w:val="482695144"/>
      </w:pPr>
      <w:r>
        <w:t>Размер финансовой помощи при ее перерасчете в соответствии с частью пятой настоящего пункта определяется в размере 100 процентов от суммы задолженности по выданным кредитам без учета задолженности, погашаемой за счет ранее предоставленных финансовой помощи, одноразовой субсидии.</w:t>
      </w:r>
    </w:p>
    <w:p w14:paraId="2C789D42" w14:textId="77777777" w:rsidR="00843082" w:rsidRDefault="007A40AF">
      <w:pPr>
        <w:pStyle w:val="newncpi"/>
        <w:divId w:val="482695144"/>
      </w:pPr>
      <w:r>
        <w:t>Многодетным семьям, получившим в соответствии с законодательством финансовую помощь как молодая семья при рождении четвертого и последующих детей, финансовая помощь оказывается в размере 100 процентов от суммы задолженности по выданным кредитам при наличии четверых и более несовершеннолетних детей на дату представления в открытое акционерное общество «Сберегательный банк «Беларусбанк» документов, необходимых для ее получения.</w:t>
      </w:r>
    </w:p>
    <w:p w14:paraId="2A35C16C" w14:textId="77777777" w:rsidR="00843082" w:rsidRDefault="007A40AF">
      <w:pPr>
        <w:pStyle w:val="point"/>
        <w:divId w:val="482695144"/>
      </w:pPr>
      <w:r>
        <w:lastRenderedPageBreak/>
        <w:t>9. Для получения финансовой помощи кредитополучателем в открытые акционерные общества «Сберегательный банк «Беларусбанк», «Белорусский банк развития и реконструкции «</w:t>
      </w:r>
      <w:proofErr w:type="spellStart"/>
      <w:r>
        <w:t>Белинвестбанк</w:t>
      </w:r>
      <w:proofErr w:type="spellEnd"/>
      <w:r>
        <w:t>» или «</w:t>
      </w:r>
      <w:proofErr w:type="spellStart"/>
      <w:r>
        <w:t>Белагропромбанк</w:t>
      </w:r>
      <w:proofErr w:type="spellEnd"/>
      <w:r>
        <w:t>» по месту получения льготного кредита представляются следующие документы:</w:t>
      </w:r>
    </w:p>
    <w:p w14:paraId="6B4A1AE8" w14:textId="77777777" w:rsidR="00843082" w:rsidRDefault="007A40AF">
      <w:pPr>
        <w:pStyle w:val="newncpi"/>
        <w:divId w:val="482695144"/>
      </w:pPr>
      <w:r>
        <w:t>заявление об оказании финансовой помощи;</w:t>
      </w:r>
    </w:p>
    <w:p w14:paraId="14F72BD9" w14:textId="77777777" w:rsidR="00843082" w:rsidRDefault="00326170">
      <w:pPr>
        <w:pStyle w:val="newncpi"/>
        <w:divId w:val="482695144"/>
      </w:pPr>
      <w:hyperlink r:id="rId29" w:anchor="a7" w:tooltip="+" w:history="1">
        <w:r w:rsidR="007A40AF">
          <w:rPr>
            <w:rStyle w:val="a3"/>
          </w:rPr>
          <w:t>свидетельства</w:t>
        </w:r>
      </w:hyperlink>
      <w:r w:rsidR="007A40AF">
        <w:t xml:space="preserve"> о рождении детей;</w:t>
      </w:r>
    </w:p>
    <w:p w14:paraId="6959D728" w14:textId="77777777" w:rsidR="00843082" w:rsidRDefault="007A40AF">
      <w:pPr>
        <w:pStyle w:val="newncpi"/>
        <w:divId w:val="482695144"/>
      </w:pPr>
      <w:r>
        <w:t>удостоверение многодетной семьи – в случае предоставления финансовой помощи по основанию наличия в многодетной семье троих и более несовершеннолетних детей.</w:t>
      </w:r>
    </w:p>
    <w:p w14:paraId="36A003A1" w14:textId="77777777" w:rsidR="00843082" w:rsidRDefault="007A40AF">
      <w:pPr>
        <w:pStyle w:val="newncpi"/>
        <w:divId w:val="482695144"/>
      </w:pPr>
      <w:bookmarkStart w:id="9" w:name="a13"/>
      <w:bookmarkEnd w:id="9"/>
      <w:r>
        <w:t xml:space="preserve">Перерасчет финансовой помощи многодетным семьям производится на основании заявления с представлением </w:t>
      </w:r>
      <w:hyperlink r:id="rId30" w:anchor="a7" w:tooltip="+" w:history="1">
        <w:r>
          <w:rPr>
            <w:rStyle w:val="a3"/>
          </w:rPr>
          <w:t>свидетельств</w:t>
        </w:r>
      </w:hyperlink>
      <w:r>
        <w:t xml:space="preserve"> о рождении детей, за исключением случаев отмены усыновления (удочерения).</w:t>
      </w:r>
    </w:p>
    <w:p w14:paraId="33B8191F" w14:textId="77777777" w:rsidR="00843082" w:rsidRDefault="007A40AF">
      <w:pPr>
        <w:pStyle w:val="newncpi"/>
        <w:divId w:val="482695144"/>
      </w:pPr>
      <w:r>
        <w:t xml:space="preserve">Для оказания финансовой помощи военнослужащим, получившим льготные кредиты на строительство (реконструкцию) или приобретение жилых помещений в соответствии с указами Президента Республики Беларусь от 3 апреля 2008 г. </w:t>
      </w:r>
      <w:hyperlink r:id="rId31" w:anchor="a2" w:tooltip="+" w:history="1">
        <w:r>
          <w:rPr>
            <w:rStyle w:val="a3"/>
          </w:rPr>
          <w:t>№ 195</w:t>
        </w:r>
      </w:hyperlink>
      <w:r>
        <w:t xml:space="preserve"> и от 6 января 2012 г. </w:t>
      </w:r>
      <w:hyperlink r:id="rId32" w:anchor="a1" w:tooltip="+" w:history="1">
        <w:r>
          <w:rPr>
            <w:rStyle w:val="a3"/>
          </w:rPr>
          <w:t>№ 13</w:t>
        </w:r>
      </w:hyperlink>
      <w:r>
        <w:t xml:space="preserve">, открытое акционерное общество «Сберегательный банк «Беларусбанк» запрашивает информацию об отнесении указанных лиц в установленном порядке к категории малообеспеченных трудоспособных граждан на дату их включения в </w:t>
      </w:r>
      <w:hyperlink r:id="rId33" w:anchor="a15" w:tooltip="+" w:history="1">
        <w:r>
          <w:rPr>
            <w:rStyle w:val="a3"/>
          </w:rPr>
          <w:t>списки</w:t>
        </w:r>
      </w:hyperlink>
      <w:r>
        <w:t xml:space="preserve"> на получение льготных кредитов у государственных органов, организаций, утверждающих данные списки.</w:t>
      </w:r>
    </w:p>
    <w:p w14:paraId="38A887BD" w14:textId="77777777" w:rsidR="007A40AF" w:rsidRDefault="007A40AF">
      <w:pPr>
        <w:pStyle w:val="point"/>
        <w:divId w:val="482695144"/>
      </w:pPr>
      <w:r>
        <w:t>10. Порядок перечисления бюджетных средств на оказание финансовой помощи определяется соглашениями, заключенными между Министерством финансов и открытым акционерным обществом «Сберегательный банк «Беларусбанк», Министерством финансов и открытым акционерным обществом «Белорусский банк развития и реконструкции «</w:t>
      </w:r>
      <w:proofErr w:type="spellStart"/>
      <w:r>
        <w:t>Белинвестбанк</w:t>
      </w:r>
      <w:proofErr w:type="spellEnd"/>
      <w:r>
        <w:t>» и Министерством финансов и открытым акционерным обществом «</w:t>
      </w:r>
      <w:proofErr w:type="spellStart"/>
      <w:r>
        <w:t>Белагропромбанк</w:t>
      </w:r>
      <w:proofErr w:type="spellEnd"/>
      <w:r>
        <w:t>».</w:t>
      </w:r>
    </w:p>
    <w:sectPr w:rsidR="007A40AF">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465"/>
    <w:rsid w:val="002A5465"/>
    <w:rsid w:val="00326170"/>
    <w:rsid w:val="007A40AF"/>
    <w:rsid w:val="00843082"/>
    <w:rsid w:val="008B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C754"/>
  <w15:docId w15:val="{7206D947-B4DD-4EC0-A932-A2D05AE4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customStyle="1" w:styleId="1">
    <w:name w:val="Заголовок1"/>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9514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in\Downloads\tx.dll%3fd=476892&amp;a=1" TargetMode="External"/><Relationship Id="rId18" Type="http://schemas.openxmlformats.org/officeDocument/2006/relationships/hyperlink" Target="file:///C:\Users\Admin\Downloads\tx.dll%3fd=113922&amp;a=2" TargetMode="External"/><Relationship Id="rId26" Type="http://schemas.openxmlformats.org/officeDocument/2006/relationships/hyperlink" Target="file:///C:\Users\Admin\Downloads\tx.dll%3fd=229404&amp;a=106" TargetMode="External"/><Relationship Id="rId3" Type="http://schemas.openxmlformats.org/officeDocument/2006/relationships/webSettings" Target="webSettings.xml"/><Relationship Id="rId21" Type="http://schemas.openxmlformats.org/officeDocument/2006/relationships/hyperlink" Target="file:///C:\Users\Admin\Downloads\tx.dll%3fd=229404&amp;a=1" TargetMode="External"/><Relationship Id="rId34" Type="http://schemas.openxmlformats.org/officeDocument/2006/relationships/fontTable" Target="fontTable.xml"/><Relationship Id="rId7" Type="http://schemas.openxmlformats.org/officeDocument/2006/relationships/hyperlink" Target="file:///C:\Users\Admin\Downloads\tx.dll%3fd=235187&amp;a=2" TargetMode="External"/><Relationship Id="rId12" Type="http://schemas.openxmlformats.org/officeDocument/2006/relationships/hyperlink" Target="file:///C:\Users\Admin\Downloads\tx.dll%3fd=394186&amp;a=13" TargetMode="External"/><Relationship Id="rId17" Type="http://schemas.openxmlformats.org/officeDocument/2006/relationships/hyperlink" Target="file:///C:\Users\Admin\Downloads\tx.dll%3fd=128603&amp;a=2" TargetMode="External"/><Relationship Id="rId25" Type="http://schemas.openxmlformats.org/officeDocument/2006/relationships/hyperlink" Target="file:///C:\Users\Admin\Downloads\tx.dll%3fd=229404&amp;a=92" TargetMode="External"/><Relationship Id="rId33" Type="http://schemas.openxmlformats.org/officeDocument/2006/relationships/hyperlink" Target="file:///C:\Users\Admin\Downloads\tx.dll%3fd=236705&amp;a=15" TargetMode="External"/><Relationship Id="rId2" Type="http://schemas.openxmlformats.org/officeDocument/2006/relationships/settings" Target="settings.xml"/><Relationship Id="rId16" Type="http://schemas.openxmlformats.org/officeDocument/2006/relationships/hyperlink" Target="file:///C:\Users\Admin\Downloads\tx.dll%3fd=80656&amp;a=5" TargetMode="External"/><Relationship Id="rId20" Type="http://schemas.openxmlformats.org/officeDocument/2006/relationships/hyperlink" Target="file:///C:\Users\Admin\Downloads\tx.dll%3fd=113922&amp;a=2" TargetMode="External"/><Relationship Id="rId29" Type="http://schemas.openxmlformats.org/officeDocument/2006/relationships/hyperlink" Target="file:///C:\Users\Admin\Downloads\tx.dll%3fd=39559&amp;a=7" TargetMode="External"/><Relationship Id="rId1" Type="http://schemas.openxmlformats.org/officeDocument/2006/relationships/styles" Target="styles.xml"/><Relationship Id="rId6" Type="http://schemas.openxmlformats.org/officeDocument/2006/relationships/hyperlink" Target="file:///C:\Users\Admin\Downloads\tx.dll%3fd=216192&amp;a=3" TargetMode="External"/><Relationship Id="rId11" Type="http://schemas.openxmlformats.org/officeDocument/2006/relationships/hyperlink" Target="file:///C:\Users\Admin\Downloads\tx.dll%3fd=352026&amp;a=1" TargetMode="External"/><Relationship Id="rId24" Type="http://schemas.openxmlformats.org/officeDocument/2006/relationships/hyperlink" Target="file:///C:\Users\Admin\Downloads\tx.dll%3fd=229404&amp;a=264" TargetMode="External"/><Relationship Id="rId32" Type="http://schemas.openxmlformats.org/officeDocument/2006/relationships/hyperlink" Target="file:///C:\Users\Admin\Downloads\tx.dll%3fd=229404&amp;a=1" TargetMode="External"/><Relationship Id="rId5" Type="http://schemas.openxmlformats.org/officeDocument/2006/relationships/hyperlink" Target="file:///C:\Users\Admin\Downloads\tx.dll%3fd=207745&amp;a=6" TargetMode="External"/><Relationship Id="rId15" Type="http://schemas.openxmlformats.org/officeDocument/2006/relationships/hyperlink" Target="file:///C:\Users\Admin\Downloads\tx.dll%3fd=229404&amp;a=1" TargetMode="External"/><Relationship Id="rId23" Type="http://schemas.openxmlformats.org/officeDocument/2006/relationships/hyperlink" Target="file:///C:\Users\Admin\Downloads\tx.dll%3fd=229404&amp;a=265" TargetMode="External"/><Relationship Id="rId28" Type="http://schemas.openxmlformats.org/officeDocument/2006/relationships/hyperlink" Target="file:///C:\Users\Admin\Downloads\tx.dll%3fd=229404&amp;a=246" TargetMode="External"/><Relationship Id="rId10" Type="http://schemas.openxmlformats.org/officeDocument/2006/relationships/hyperlink" Target="file:///C:\Users\Admin\Downloads\tx.dll%3fd=316914&amp;a=1" TargetMode="External"/><Relationship Id="rId19" Type="http://schemas.openxmlformats.org/officeDocument/2006/relationships/hyperlink" Target="file:///C:\Users\Admin\Downloads\tx.dll%3fd=80656&amp;a=5" TargetMode="External"/><Relationship Id="rId31" Type="http://schemas.openxmlformats.org/officeDocument/2006/relationships/hyperlink" Target="file:///C:\Users\Admin\Downloads\tx.dll%3fd=128603&amp;a=2" TargetMode="External"/><Relationship Id="rId4" Type="http://schemas.openxmlformats.org/officeDocument/2006/relationships/hyperlink" Target="file:///C:\Users\Admin\Downloads\tx.dll%3fd=167425&amp;a=2" TargetMode="External"/><Relationship Id="rId9" Type="http://schemas.openxmlformats.org/officeDocument/2006/relationships/hyperlink" Target="file:///C:\Users\Admin\Downloads\tx.dll%3fd=290291&amp;a=1" TargetMode="External"/><Relationship Id="rId14" Type="http://schemas.openxmlformats.org/officeDocument/2006/relationships/hyperlink" Target="file:///C:\Users\Admin\Downloads\tx.dll%3fd=229404&amp;a=246" TargetMode="External"/><Relationship Id="rId22" Type="http://schemas.openxmlformats.org/officeDocument/2006/relationships/hyperlink" Target="file:///C:\Users\Admin\Downloads\tx.dll%3fd=229404&amp;a=1" TargetMode="External"/><Relationship Id="rId27" Type="http://schemas.openxmlformats.org/officeDocument/2006/relationships/hyperlink" Target="file:///C:\Users\Admin\Downloads\tx.dll%3fd=229404&amp;a=102" TargetMode="External"/><Relationship Id="rId30" Type="http://schemas.openxmlformats.org/officeDocument/2006/relationships/hyperlink" Target="file:///C:\Users\Admin\Downloads\tx.dll%3fd=39559&amp;a=7" TargetMode="External"/><Relationship Id="rId35" Type="http://schemas.openxmlformats.org/officeDocument/2006/relationships/theme" Target="theme/theme1.xml"/><Relationship Id="rId8" Type="http://schemas.openxmlformats.org/officeDocument/2006/relationships/hyperlink" Target="file:///C:\Users\Admin\Downloads\tx.dll%3fd=267829&amp;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3947</Words>
  <Characters>22501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Лилиана Владимировна Быльчинская</cp:lastModifiedBy>
  <cp:revision>4</cp:revision>
  <cp:lastPrinted>2025-09-10T12:06:00Z</cp:lastPrinted>
  <dcterms:created xsi:type="dcterms:W3CDTF">2022-12-05T09:30:00Z</dcterms:created>
  <dcterms:modified xsi:type="dcterms:W3CDTF">2025-09-10T12:08:00Z</dcterms:modified>
</cp:coreProperties>
</file>