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A56C6" w14:textId="22AE70BB" w:rsidR="00F7461F" w:rsidRPr="00900429" w:rsidRDefault="00900429" w:rsidP="00900429">
      <w:pPr>
        <w:jc w:val="center"/>
        <w:rPr>
          <w:b/>
          <w:sz w:val="30"/>
          <w:szCs w:val="30"/>
        </w:rPr>
      </w:pPr>
      <w:r w:rsidRPr="00900429">
        <w:rPr>
          <w:b/>
          <w:sz w:val="30"/>
          <w:szCs w:val="30"/>
        </w:rPr>
        <w:t>Статьи прокурорских работников</w:t>
      </w:r>
    </w:p>
    <w:p w14:paraId="2F1FC92A" w14:textId="77777777" w:rsidR="003E0C96" w:rsidRDefault="003E0C96" w:rsidP="00F7461F">
      <w:pPr>
        <w:jc w:val="both"/>
        <w:rPr>
          <w:sz w:val="30"/>
          <w:szCs w:val="30"/>
        </w:rPr>
      </w:pPr>
    </w:p>
    <w:p w14:paraId="717524ED" w14:textId="77777777" w:rsidR="003E0C96" w:rsidRDefault="003E0C96" w:rsidP="003E0C96">
      <w:pPr>
        <w:pStyle w:val="newncpi0"/>
        <w:ind w:firstLine="720"/>
        <w:rPr>
          <w:sz w:val="30"/>
          <w:szCs w:val="30"/>
        </w:rPr>
      </w:pPr>
      <w:r w:rsidRPr="007358F7">
        <w:rPr>
          <w:sz w:val="30"/>
          <w:szCs w:val="30"/>
        </w:rPr>
        <w:t xml:space="preserve">Прокуратурой </w:t>
      </w:r>
      <w:r>
        <w:rPr>
          <w:sz w:val="30"/>
          <w:szCs w:val="30"/>
        </w:rPr>
        <w:t>Слонимского</w:t>
      </w:r>
      <w:r w:rsidRPr="007358F7">
        <w:rPr>
          <w:sz w:val="30"/>
          <w:szCs w:val="30"/>
        </w:rPr>
        <w:t xml:space="preserve"> рай</w:t>
      </w:r>
      <w:bookmarkStart w:id="0" w:name="_GoBack"/>
      <w:bookmarkEnd w:id="0"/>
      <w:r w:rsidRPr="007358F7">
        <w:rPr>
          <w:sz w:val="30"/>
          <w:szCs w:val="30"/>
        </w:rPr>
        <w:t xml:space="preserve">она </w:t>
      </w:r>
      <w:r>
        <w:rPr>
          <w:sz w:val="30"/>
          <w:szCs w:val="30"/>
        </w:rPr>
        <w:t xml:space="preserve">в ноябре </w:t>
      </w:r>
      <w:r w:rsidR="000266B9">
        <w:rPr>
          <w:sz w:val="30"/>
          <w:szCs w:val="30"/>
        </w:rPr>
        <w:t xml:space="preserve">2019 </w:t>
      </w:r>
      <w:r>
        <w:rPr>
          <w:sz w:val="30"/>
          <w:szCs w:val="30"/>
        </w:rPr>
        <w:t xml:space="preserve">года </w:t>
      </w:r>
      <w:r w:rsidRPr="007358F7">
        <w:rPr>
          <w:sz w:val="30"/>
          <w:szCs w:val="30"/>
        </w:rPr>
        <w:t xml:space="preserve">проведена проверка исполнения </w:t>
      </w:r>
      <w:r>
        <w:rPr>
          <w:sz w:val="30"/>
          <w:szCs w:val="30"/>
        </w:rPr>
        <w:t xml:space="preserve">сельскохозяйственными организациями района </w:t>
      </w:r>
      <w:r w:rsidRPr="007358F7">
        <w:rPr>
          <w:sz w:val="30"/>
          <w:szCs w:val="30"/>
        </w:rPr>
        <w:t xml:space="preserve">требований Директивы Президента Республики Беларусь от </w:t>
      </w:r>
      <w:r>
        <w:rPr>
          <w:sz w:val="30"/>
          <w:szCs w:val="30"/>
        </w:rPr>
        <w:t>0</w:t>
      </w:r>
      <w:r w:rsidRPr="007358F7">
        <w:rPr>
          <w:sz w:val="30"/>
          <w:szCs w:val="30"/>
        </w:rPr>
        <w:t>4.0</w:t>
      </w:r>
      <w:r>
        <w:rPr>
          <w:sz w:val="30"/>
          <w:szCs w:val="30"/>
        </w:rPr>
        <w:t>3</w:t>
      </w:r>
      <w:r w:rsidRPr="007358F7">
        <w:rPr>
          <w:sz w:val="30"/>
          <w:szCs w:val="30"/>
        </w:rPr>
        <w:t>.20</w:t>
      </w:r>
      <w:r>
        <w:rPr>
          <w:sz w:val="30"/>
          <w:szCs w:val="30"/>
        </w:rPr>
        <w:t>19</w:t>
      </w:r>
      <w:r w:rsidRPr="007358F7">
        <w:rPr>
          <w:sz w:val="30"/>
          <w:szCs w:val="30"/>
        </w:rPr>
        <w:t xml:space="preserve"> №</w:t>
      </w:r>
      <w:r>
        <w:rPr>
          <w:sz w:val="30"/>
          <w:szCs w:val="30"/>
        </w:rPr>
        <w:t>6</w:t>
      </w:r>
      <w:r w:rsidRPr="007358F7">
        <w:rPr>
          <w:sz w:val="30"/>
          <w:szCs w:val="30"/>
        </w:rPr>
        <w:t xml:space="preserve"> «О </w:t>
      </w:r>
      <w:r>
        <w:rPr>
          <w:sz w:val="30"/>
          <w:szCs w:val="30"/>
        </w:rPr>
        <w:t>развитии села и повышении эффективности</w:t>
      </w:r>
      <w:r w:rsidRPr="007060B4">
        <w:rPr>
          <w:sz w:val="30"/>
          <w:szCs w:val="30"/>
        </w:rPr>
        <w:t xml:space="preserve"> </w:t>
      </w:r>
      <w:r>
        <w:rPr>
          <w:sz w:val="30"/>
          <w:szCs w:val="30"/>
        </w:rPr>
        <w:t>аграрной отрасли</w:t>
      </w:r>
      <w:r w:rsidRPr="007358F7">
        <w:rPr>
          <w:sz w:val="30"/>
          <w:szCs w:val="30"/>
        </w:rPr>
        <w:t xml:space="preserve">» </w:t>
      </w:r>
      <w:r>
        <w:rPr>
          <w:sz w:val="30"/>
          <w:szCs w:val="30"/>
        </w:rPr>
        <w:t>при заготовке кормов, в ходе которой выявлены неединичные нарушения норм вышеуказанного законодательного акта</w:t>
      </w:r>
      <w:r w:rsidRPr="007358F7">
        <w:rPr>
          <w:sz w:val="30"/>
          <w:szCs w:val="30"/>
        </w:rPr>
        <w:t>.</w:t>
      </w:r>
      <w:r>
        <w:rPr>
          <w:sz w:val="30"/>
          <w:szCs w:val="30"/>
        </w:rPr>
        <w:t xml:space="preserve"> По результатам проверки прокурором района внесено представление председателю райисполкома. По итогам рассмотрения представления к дисциплинарной ответственности привлечены 16 должностных лиц, к административной ответственности – 1 должностное лицо.</w:t>
      </w:r>
    </w:p>
    <w:p w14:paraId="36167BAE" w14:textId="77777777" w:rsidR="003E0C96" w:rsidRDefault="003E0C96" w:rsidP="003E0C96">
      <w:pPr>
        <w:pStyle w:val="newncpi0"/>
        <w:rPr>
          <w:sz w:val="30"/>
          <w:szCs w:val="30"/>
        </w:rPr>
      </w:pPr>
    </w:p>
    <w:p w14:paraId="17938520" w14:textId="77777777" w:rsidR="003E0C96" w:rsidRDefault="00A57D15" w:rsidP="00A57D15">
      <w:pPr>
        <w:pStyle w:val="newncpi0"/>
        <w:ind w:left="5664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Подготовил  Д. </w:t>
      </w:r>
      <w:proofErr w:type="spellStart"/>
      <w:r>
        <w:rPr>
          <w:sz w:val="30"/>
          <w:szCs w:val="30"/>
        </w:rPr>
        <w:t>Пукалов</w:t>
      </w:r>
      <w:proofErr w:type="spellEnd"/>
    </w:p>
    <w:p w14:paraId="1166D7F9" w14:textId="77777777" w:rsidR="003E0C96" w:rsidRDefault="003E0C96" w:rsidP="003E0C96">
      <w:pPr>
        <w:pStyle w:val="newncpi0"/>
        <w:rPr>
          <w:sz w:val="30"/>
          <w:szCs w:val="30"/>
        </w:rPr>
      </w:pPr>
    </w:p>
    <w:p w14:paraId="3178198A" w14:textId="77777777" w:rsidR="003E0C96" w:rsidRDefault="003E0C96" w:rsidP="003E0C96">
      <w:pPr>
        <w:pStyle w:val="newncpi0"/>
        <w:rPr>
          <w:sz w:val="30"/>
          <w:szCs w:val="30"/>
        </w:rPr>
      </w:pPr>
    </w:p>
    <w:p w14:paraId="677891CE" w14:textId="77777777" w:rsidR="003E0C96" w:rsidRPr="00717E41" w:rsidRDefault="003E0C96" w:rsidP="003E0C96">
      <w:pPr>
        <w:pStyle w:val="1"/>
        <w:ind w:firstLine="720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717E41">
        <w:rPr>
          <w:rFonts w:ascii="Times New Roman" w:hAnsi="Times New Roman"/>
          <w:sz w:val="30"/>
          <w:szCs w:val="30"/>
        </w:rPr>
        <w:t xml:space="preserve">рокуратурой </w:t>
      </w:r>
      <w:r w:rsidR="000266B9">
        <w:rPr>
          <w:rFonts w:ascii="Times New Roman" w:hAnsi="Times New Roman"/>
          <w:sz w:val="30"/>
          <w:szCs w:val="30"/>
        </w:rPr>
        <w:t>Слонимского района в декабре 2019</w:t>
      </w:r>
      <w:r>
        <w:rPr>
          <w:rFonts w:ascii="Times New Roman" w:hAnsi="Times New Roman"/>
          <w:sz w:val="30"/>
          <w:szCs w:val="30"/>
        </w:rPr>
        <w:t xml:space="preserve"> года </w:t>
      </w:r>
      <w:r w:rsidRPr="00717E41">
        <w:rPr>
          <w:rFonts w:ascii="Times New Roman" w:hAnsi="Times New Roman"/>
          <w:sz w:val="30"/>
          <w:szCs w:val="30"/>
        </w:rPr>
        <w:t xml:space="preserve">проведена </w:t>
      </w:r>
      <w:r w:rsidRPr="00717E41">
        <w:rPr>
          <w:rFonts w:ascii="Times New Roman" w:hAnsi="Times New Roman"/>
          <w:spacing w:val="-2"/>
          <w:sz w:val="30"/>
          <w:szCs w:val="30"/>
        </w:rPr>
        <w:t xml:space="preserve">проверка исполнения </w:t>
      </w:r>
      <w:r w:rsidRPr="00717E41">
        <w:rPr>
          <w:rFonts w:ascii="Times New Roman" w:hAnsi="Times New Roman"/>
          <w:sz w:val="30"/>
          <w:szCs w:val="30"/>
        </w:rPr>
        <w:t xml:space="preserve">требований Закона Республики Беларусь </w:t>
      </w:r>
      <w:r>
        <w:rPr>
          <w:rFonts w:ascii="Times New Roman" w:hAnsi="Times New Roman"/>
          <w:sz w:val="30"/>
          <w:szCs w:val="30"/>
        </w:rPr>
        <w:t>«</w:t>
      </w:r>
      <w:r w:rsidRPr="00717E41">
        <w:rPr>
          <w:rFonts w:ascii="Times New Roman" w:hAnsi="Times New Roman"/>
          <w:sz w:val="30"/>
          <w:szCs w:val="30"/>
        </w:rPr>
        <w:t>Об основах деятельности по профилактике правонарушений</w:t>
      </w:r>
      <w:r>
        <w:rPr>
          <w:rFonts w:ascii="Times New Roman" w:hAnsi="Times New Roman"/>
          <w:sz w:val="30"/>
          <w:szCs w:val="30"/>
        </w:rPr>
        <w:t>»</w:t>
      </w:r>
      <w:r w:rsidRPr="00717E41">
        <w:rPr>
          <w:rFonts w:ascii="Times New Roman" w:hAnsi="Times New Roman"/>
          <w:sz w:val="30"/>
          <w:szCs w:val="30"/>
        </w:rPr>
        <w:t xml:space="preserve"> и иного законодательства, регламентирующего порядок создания и деятельности добровольных </w:t>
      </w:r>
      <w:r w:rsidRPr="00717E41">
        <w:rPr>
          <w:rFonts w:ascii="Times New Roman" w:hAnsi="Times New Roman"/>
          <w:spacing w:val="-2"/>
          <w:sz w:val="30"/>
          <w:szCs w:val="30"/>
        </w:rPr>
        <w:t>дружин.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B819EE">
        <w:rPr>
          <w:rFonts w:ascii="Times New Roman" w:hAnsi="Times New Roman"/>
          <w:sz w:val="30"/>
          <w:szCs w:val="30"/>
        </w:rPr>
        <w:t>По результатам проверки прокурором района внесено представление заместителю председателя райисполкома.</w:t>
      </w:r>
      <w:r>
        <w:rPr>
          <w:rFonts w:ascii="Times New Roman" w:hAnsi="Times New Roman"/>
          <w:sz w:val="30"/>
          <w:szCs w:val="30"/>
        </w:rPr>
        <w:t xml:space="preserve"> </w:t>
      </w:r>
      <w:r w:rsidRPr="00B819EE">
        <w:rPr>
          <w:rFonts w:ascii="Times New Roman" w:hAnsi="Times New Roman"/>
          <w:spacing w:val="-2"/>
          <w:sz w:val="30"/>
          <w:szCs w:val="30"/>
        </w:rPr>
        <w:t>По итогам рассмотрения представления к дисциплинарной ответственности привлечено 1 должностное лицо райисполкома.</w:t>
      </w:r>
    </w:p>
    <w:p w14:paraId="177E8167" w14:textId="77777777" w:rsidR="003E0C96" w:rsidRDefault="003E0C96" w:rsidP="003E0C96">
      <w:pPr>
        <w:jc w:val="both"/>
        <w:rPr>
          <w:sz w:val="30"/>
          <w:szCs w:val="30"/>
        </w:rPr>
      </w:pPr>
    </w:p>
    <w:p w14:paraId="6B36FFAB" w14:textId="77777777" w:rsidR="00A57D15" w:rsidRDefault="00A57D15" w:rsidP="00A57D15">
      <w:pPr>
        <w:pStyle w:val="newncpi0"/>
        <w:ind w:left="5664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Подготовил  Д. </w:t>
      </w:r>
      <w:proofErr w:type="spellStart"/>
      <w:r>
        <w:rPr>
          <w:sz w:val="30"/>
          <w:szCs w:val="30"/>
        </w:rPr>
        <w:t>Пукалов</w:t>
      </w:r>
      <w:proofErr w:type="spellEnd"/>
    </w:p>
    <w:p w14:paraId="37FB2641" w14:textId="77777777" w:rsidR="003E0C96" w:rsidRDefault="003E0C96" w:rsidP="003E0C96">
      <w:pPr>
        <w:ind w:firstLine="720"/>
        <w:jc w:val="both"/>
        <w:rPr>
          <w:sz w:val="30"/>
          <w:szCs w:val="30"/>
        </w:rPr>
      </w:pPr>
    </w:p>
    <w:p w14:paraId="38F74B14" w14:textId="77777777" w:rsidR="003E0C96" w:rsidRDefault="003E0C96" w:rsidP="003E0C96">
      <w:pPr>
        <w:ind w:firstLine="720"/>
        <w:jc w:val="both"/>
        <w:rPr>
          <w:sz w:val="30"/>
          <w:szCs w:val="30"/>
        </w:rPr>
      </w:pPr>
    </w:p>
    <w:p w14:paraId="02081257" w14:textId="77777777" w:rsidR="003E0C96" w:rsidRDefault="003E0C96" w:rsidP="003E0C96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18.12.2019 в административном здании ГУО «Средняя школа № 2 г. Слонима» перед трудовым коллективом Слонимского РОЧС выступил старший помощник прокурора Слонимского района </w:t>
      </w:r>
      <w:proofErr w:type="spellStart"/>
      <w:r>
        <w:rPr>
          <w:sz w:val="30"/>
          <w:szCs w:val="30"/>
        </w:rPr>
        <w:t>Пукалов</w:t>
      </w:r>
      <w:proofErr w:type="spellEnd"/>
      <w:r>
        <w:rPr>
          <w:sz w:val="30"/>
          <w:szCs w:val="30"/>
        </w:rPr>
        <w:t xml:space="preserve"> Д.Ю. с докладом на тему «Профилактика коррупционных правонарушений, а также уголовная ответственность за совершение коррупционных преступлений».</w:t>
      </w:r>
    </w:p>
    <w:p w14:paraId="0AB43F71" w14:textId="77777777" w:rsidR="003E0C96" w:rsidRDefault="003E0C96" w:rsidP="003E0C96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 ходе доклада были озвучены статистические данные о количестве граждан, осужденных за совершение коррупционных преступлений на территории Слонимского района за истекший период 2019 года. Также до сотрудников РОЧС доведены основные положения Закона Республики Беларусь «О борьбе с коррупцией» и Уголовного кодекса Республики Беларусь в части ответственности за совершение коррупционных преступлений.</w:t>
      </w:r>
    </w:p>
    <w:p w14:paraId="3FF28F7F" w14:textId="77777777" w:rsidR="003E0C96" w:rsidRPr="003678CB" w:rsidRDefault="003E0C96" w:rsidP="003E0C96">
      <w:pPr>
        <w:jc w:val="center"/>
        <w:rPr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0F4DBA92" wp14:editId="33FB1C7A">
            <wp:extent cx="5764530" cy="4321175"/>
            <wp:effectExtent l="19050" t="0" r="7620" b="0"/>
            <wp:docPr id="1" name="Рисунок 1" descr="IMG-4d80773a53aa9ee3a938f59d6917321f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4d80773a53aa9ee3a938f59d6917321f-V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432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77C382" w14:textId="77777777" w:rsidR="003E0C96" w:rsidRPr="003E0C96" w:rsidRDefault="003E0C96" w:rsidP="00F7461F">
      <w:pPr>
        <w:jc w:val="both"/>
        <w:rPr>
          <w:sz w:val="30"/>
          <w:szCs w:val="30"/>
        </w:rPr>
      </w:pPr>
    </w:p>
    <w:p w14:paraId="28942E9D" w14:textId="77777777" w:rsidR="00A57D15" w:rsidRDefault="00A57D15" w:rsidP="00A57D15">
      <w:pPr>
        <w:pStyle w:val="newncpi0"/>
        <w:ind w:left="5664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Подготовил  Д. </w:t>
      </w:r>
      <w:proofErr w:type="spellStart"/>
      <w:r>
        <w:rPr>
          <w:sz w:val="30"/>
          <w:szCs w:val="30"/>
        </w:rPr>
        <w:t>Пукалов</w:t>
      </w:r>
      <w:proofErr w:type="spellEnd"/>
    </w:p>
    <w:p w14:paraId="57CD1573" w14:textId="77777777" w:rsidR="00CF0D89" w:rsidRDefault="00CF0D89" w:rsidP="00CF0D89">
      <w:pPr>
        <w:pStyle w:val="newncpi0"/>
        <w:rPr>
          <w:sz w:val="30"/>
          <w:szCs w:val="30"/>
        </w:rPr>
      </w:pPr>
    </w:p>
    <w:p w14:paraId="71BCC380" w14:textId="77777777" w:rsidR="009A1888" w:rsidRDefault="009A1888" w:rsidP="00DB0AA5">
      <w:pPr>
        <w:ind w:firstLine="567"/>
        <w:jc w:val="both"/>
        <w:rPr>
          <w:sz w:val="30"/>
          <w:szCs w:val="30"/>
        </w:rPr>
      </w:pPr>
    </w:p>
    <w:p w14:paraId="71A506D3" w14:textId="77777777" w:rsidR="00AC3BAD" w:rsidRDefault="00AC3BAD" w:rsidP="00AC3BAD">
      <w:pPr>
        <w:ind w:firstLine="567"/>
        <w:jc w:val="both"/>
        <w:rPr>
          <w:sz w:val="30"/>
          <w:szCs w:val="30"/>
        </w:rPr>
      </w:pPr>
      <w:r w:rsidRPr="00D90CB5">
        <w:rPr>
          <w:sz w:val="30"/>
          <w:szCs w:val="30"/>
        </w:rPr>
        <w:t>Действующее законодательство предусматривает уголовную ответственность  родителей за у</w:t>
      </w:r>
      <w:r w:rsidRPr="00D90CB5">
        <w:rPr>
          <w:bCs/>
          <w:sz w:val="30"/>
          <w:szCs w:val="30"/>
        </w:rPr>
        <w:t xml:space="preserve">клонение </w:t>
      </w:r>
      <w:r w:rsidRPr="00D90CB5">
        <w:rPr>
          <w:sz w:val="30"/>
          <w:szCs w:val="30"/>
        </w:rPr>
        <w:t>от уплаты по судебному постановлению средств на содержание несовершеннолетних</w:t>
      </w:r>
      <w:r>
        <w:rPr>
          <w:sz w:val="30"/>
          <w:szCs w:val="30"/>
        </w:rPr>
        <w:t xml:space="preserve"> детей (ст. 174 УК Республики Беларусь). Однако в практике возникают ситуации, когда в отношении «уклонистов» правоохранительные органы отказывают в возбуждении уголовных дел. </w:t>
      </w:r>
    </w:p>
    <w:p w14:paraId="6303BA45" w14:textId="77777777" w:rsidR="00AC3BAD" w:rsidRPr="00C76C7D" w:rsidRDefault="00AC3BAD" w:rsidP="00AC3BAD">
      <w:pPr>
        <w:ind w:firstLine="567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Во многих случаях, таковые отказы связаны с неосведомленностью взыскателей алиментов об изменениях в законодательстве. Последним </w:t>
      </w:r>
      <w:r>
        <w:rPr>
          <w:sz w:val="30"/>
          <w:szCs w:val="30"/>
        </w:rPr>
        <w:t>следует знать, что со вступлением в силу Закона</w:t>
      </w:r>
      <w:r w:rsidRPr="0079746C">
        <w:rPr>
          <w:sz w:val="30"/>
          <w:szCs w:val="30"/>
        </w:rPr>
        <w:t xml:space="preserve"> Республики Беларусь от 24.10.2016 № 439-З </w:t>
      </w:r>
      <w:r>
        <w:rPr>
          <w:sz w:val="30"/>
          <w:szCs w:val="30"/>
        </w:rPr>
        <w:t xml:space="preserve">«Об исполнительном производстве», суд после вынесения судебного постановления и вступления его в силу </w:t>
      </w:r>
      <w:r w:rsidRPr="00CE5F40">
        <w:rPr>
          <w:sz w:val="30"/>
          <w:szCs w:val="30"/>
        </w:rPr>
        <w:t>обязан лишь выда</w:t>
      </w:r>
      <w:r>
        <w:rPr>
          <w:sz w:val="30"/>
          <w:szCs w:val="30"/>
        </w:rPr>
        <w:t>ть исполнительный лист</w:t>
      </w:r>
      <w:r w:rsidRPr="00CE5F40">
        <w:rPr>
          <w:sz w:val="30"/>
          <w:szCs w:val="30"/>
        </w:rPr>
        <w:t xml:space="preserve"> взыскателю</w:t>
      </w:r>
      <w:r>
        <w:rPr>
          <w:sz w:val="30"/>
          <w:szCs w:val="30"/>
        </w:rPr>
        <w:t xml:space="preserve"> (ранее исполнительный лист направлялся судом самостоятельно в орган принудительного исполнения). В</w:t>
      </w:r>
      <w:r w:rsidRPr="00CE5F40">
        <w:rPr>
          <w:sz w:val="30"/>
          <w:szCs w:val="30"/>
        </w:rPr>
        <w:t>зыскатель наделен правом предъявления исполнительного листа к исполнению в любое необходимое ему в</w:t>
      </w:r>
      <w:r>
        <w:rPr>
          <w:sz w:val="30"/>
          <w:szCs w:val="30"/>
        </w:rPr>
        <w:t xml:space="preserve">ремя до совершеннолетия ребенка. Также в случае увольнения должника с места работы, где производились удержания из заработной платы по исполнительному листу, наниматель в </w:t>
      </w:r>
      <w:r w:rsidRPr="00F41E4C">
        <w:rPr>
          <w:sz w:val="30"/>
          <w:szCs w:val="30"/>
        </w:rPr>
        <w:t xml:space="preserve">обязан в трехдневный срок </w:t>
      </w:r>
      <w:r w:rsidRPr="00F41E4C">
        <w:rPr>
          <w:sz w:val="30"/>
          <w:szCs w:val="30"/>
        </w:rPr>
        <w:lastRenderedPageBreak/>
        <w:t>возвратить исполнительный документ взыскателю</w:t>
      </w:r>
      <w:r>
        <w:rPr>
          <w:sz w:val="30"/>
          <w:szCs w:val="30"/>
        </w:rPr>
        <w:t>, но не в орган принудительного исполнения. После возврата исполнительного листа взыскатель вновь имеет право предъявления листа к принудительному исполнению.</w:t>
      </w:r>
    </w:p>
    <w:p w14:paraId="210DDF61" w14:textId="77777777" w:rsidR="00AC3BAD" w:rsidRPr="00CE5F40" w:rsidRDefault="00AC3BAD" w:rsidP="00AC3BAD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Стоит обратить внимание, что лицо может быть привлечено к уголовной ответственности лишь за те временные периоды, когда исполнительный лист находился на исполнении в органе принудительного исполнения. То есть, если исполнительный лист находился «на руках» у взыскателя, должник не признается уклонистом. </w:t>
      </w:r>
    </w:p>
    <w:p w14:paraId="2C3F5ED0" w14:textId="77777777" w:rsidR="00AC3BAD" w:rsidRDefault="00AC3BAD" w:rsidP="00AC3BAD">
      <w:pPr>
        <w:ind w:firstLine="567"/>
        <w:jc w:val="both"/>
        <w:rPr>
          <w:sz w:val="30"/>
          <w:szCs w:val="30"/>
        </w:rPr>
      </w:pPr>
    </w:p>
    <w:p w14:paraId="16250B7C" w14:textId="77777777" w:rsidR="00AC3BAD" w:rsidRDefault="00A57D15" w:rsidP="00A57D15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Подготовила В. </w:t>
      </w:r>
      <w:proofErr w:type="spellStart"/>
      <w:r>
        <w:rPr>
          <w:sz w:val="30"/>
          <w:szCs w:val="30"/>
        </w:rPr>
        <w:t>Хведук</w:t>
      </w:r>
      <w:proofErr w:type="spellEnd"/>
    </w:p>
    <w:p w14:paraId="2636572F" w14:textId="77777777" w:rsidR="00AC3BAD" w:rsidRDefault="00AC3BAD" w:rsidP="00AC3BAD">
      <w:pPr>
        <w:jc w:val="both"/>
        <w:rPr>
          <w:sz w:val="30"/>
          <w:szCs w:val="30"/>
        </w:rPr>
      </w:pPr>
    </w:p>
    <w:p w14:paraId="0DBB7653" w14:textId="77777777" w:rsidR="00A57D15" w:rsidRDefault="00A57D15" w:rsidP="00AC3BAD">
      <w:pPr>
        <w:jc w:val="both"/>
        <w:rPr>
          <w:sz w:val="30"/>
          <w:szCs w:val="30"/>
        </w:rPr>
      </w:pPr>
    </w:p>
    <w:p w14:paraId="6BB7163B" w14:textId="77777777" w:rsidR="00A94CB8" w:rsidRDefault="00A94CB8" w:rsidP="00A94CB8">
      <w:pPr>
        <w:pStyle w:val="a9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BD4883">
        <w:rPr>
          <w:rFonts w:ascii="Times New Roman" w:hAnsi="Times New Roman" w:cs="Times New Roman"/>
          <w:sz w:val="30"/>
          <w:szCs w:val="30"/>
        </w:rPr>
        <w:t xml:space="preserve">рокуратура Слонимского района напоминает, что одной из мер профилактики пьянства является применение гражданско-правового института ограничения в дееспособности. 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BD4883">
        <w:rPr>
          <w:rFonts w:ascii="Times New Roman" w:hAnsi="Times New Roman" w:cs="Times New Roman"/>
          <w:sz w:val="30"/>
          <w:szCs w:val="30"/>
        </w:rPr>
        <w:t xml:space="preserve">ера заключается в запрете совершения </w:t>
      </w:r>
      <w:r>
        <w:rPr>
          <w:rFonts w:ascii="Times New Roman" w:hAnsi="Times New Roman" w:cs="Times New Roman"/>
          <w:sz w:val="30"/>
          <w:szCs w:val="30"/>
        </w:rPr>
        <w:t xml:space="preserve">лицу </w:t>
      </w:r>
      <w:r w:rsidRPr="00BD4883">
        <w:rPr>
          <w:rFonts w:ascii="Times New Roman" w:hAnsi="Times New Roman" w:cs="Times New Roman"/>
          <w:sz w:val="30"/>
          <w:szCs w:val="30"/>
        </w:rPr>
        <w:t>сделок по распоряжению имуществом, а также по получению заработка, пенсии и иных доходов. Распоряжаться доходами лицо, ограниченное в дееспособности, может лишь с согласия попечителя, за исключением мелких бытовых сделок.</w:t>
      </w:r>
    </w:p>
    <w:p w14:paraId="69DCCB98" w14:textId="77777777" w:rsidR="00A94CB8" w:rsidRDefault="00A94CB8" w:rsidP="00A94CB8">
      <w:pPr>
        <w:pStyle w:val="a9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Если член Вашей семьи </w:t>
      </w:r>
      <w:r w:rsidRPr="003C41FF">
        <w:rPr>
          <w:rFonts w:ascii="Times New Roman" w:hAnsi="Times New Roman" w:cs="Times New Roman"/>
          <w:sz w:val="30"/>
          <w:szCs w:val="30"/>
        </w:rPr>
        <w:t xml:space="preserve">получает заработную плату, пенсию </w:t>
      </w:r>
      <w:r w:rsidRPr="0043650F">
        <w:rPr>
          <w:rFonts w:ascii="Times New Roman" w:hAnsi="Times New Roman" w:cs="Times New Roman"/>
          <w:sz w:val="30"/>
          <w:szCs w:val="30"/>
        </w:rPr>
        <w:t xml:space="preserve">либо иной доход, но тратит </w:t>
      </w:r>
      <w:r>
        <w:rPr>
          <w:rFonts w:ascii="Times New Roman" w:hAnsi="Times New Roman" w:cs="Times New Roman"/>
          <w:sz w:val="30"/>
          <w:szCs w:val="30"/>
        </w:rPr>
        <w:t xml:space="preserve">большую часть средств либо все средства </w:t>
      </w:r>
      <w:r w:rsidRPr="0043650F"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 xml:space="preserve"> приобретение алкоголя</w:t>
      </w:r>
      <w:r w:rsidRPr="0043650F">
        <w:rPr>
          <w:rFonts w:ascii="Times New Roman" w:hAnsi="Times New Roman" w:cs="Times New Roman"/>
          <w:sz w:val="30"/>
          <w:szCs w:val="30"/>
        </w:rPr>
        <w:t>, а его семье приходится без его участия оплачивать жилищно-коммунальные услуги, покупать продукты</w:t>
      </w:r>
      <w:r>
        <w:rPr>
          <w:rFonts w:ascii="Times New Roman" w:hAnsi="Times New Roman" w:cs="Times New Roman"/>
          <w:sz w:val="30"/>
          <w:szCs w:val="30"/>
        </w:rPr>
        <w:t xml:space="preserve"> питания и др.,</w:t>
      </w:r>
      <w:r w:rsidRPr="0043650F">
        <w:rPr>
          <w:rFonts w:ascii="Times New Roman" w:hAnsi="Times New Roman" w:cs="Times New Roman"/>
          <w:sz w:val="30"/>
          <w:szCs w:val="30"/>
        </w:rPr>
        <w:t xml:space="preserve">, то </w:t>
      </w:r>
      <w:r>
        <w:rPr>
          <w:rFonts w:ascii="Times New Roman" w:hAnsi="Times New Roman" w:cs="Times New Roman"/>
          <w:sz w:val="30"/>
          <w:szCs w:val="30"/>
        </w:rPr>
        <w:t>данный гражданин по решению суда</w:t>
      </w:r>
      <w:r w:rsidRPr="0043650F">
        <w:rPr>
          <w:rFonts w:ascii="Times New Roman" w:hAnsi="Times New Roman" w:cs="Times New Roman"/>
          <w:sz w:val="30"/>
          <w:szCs w:val="30"/>
        </w:rPr>
        <w:t xml:space="preserve"> может быть </w:t>
      </w:r>
      <w:r>
        <w:rPr>
          <w:rFonts w:ascii="Times New Roman" w:hAnsi="Times New Roman" w:cs="Times New Roman"/>
          <w:sz w:val="30"/>
          <w:szCs w:val="30"/>
        </w:rPr>
        <w:t xml:space="preserve">ограничен в дееспособности. </w:t>
      </w:r>
    </w:p>
    <w:p w14:paraId="567B714A" w14:textId="77777777" w:rsidR="00A94CB8" w:rsidRDefault="00A94CB8" w:rsidP="00A94CB8">
      <w:pPr>
        <w:pStyle w:val="a9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Поэтому п</w:t>
      </w:r>
      <w:r w:rsidRPr="00851A3A">
        <w:rPr>
          <w:rFonts w:ascii="Times New Roman" w:hAnsi="Times New Roman" w:cs="Times New Roman"/>
          <w:sz w:val="30"/>
          <w:szCs w:val="30"/>
        </w:rPr>
        <w:t>ри</w:t>
      </w:r>
      <w:r>
        <w:rPr>
          <w:rFonts w:ascii="Times New Roman" w:hAnsi="Times New Roman" w:cs="Times New Roman"/>
          <w:sz w:val="30"/>
          <w:szCs w:val="30"/>
        </w:rPr>
        <w:t xml:space="preserve"> наличии указанных фактов в семейной жизни нет необходимости </w:t>
      </w:r>
      <w:r w:rsidRPr="00851A3A">
        <w:rPr>
          <w:rFonts w:ascii="Times New Roman" w:hAnsi="Times New Roman" w:cs="Times New Roman"/>
          <w:sz w:val="30"/>
          <w:szCs w:val="30"/>
        </w:rPr>
        <w:t xml:space="preserve">скрывать проблему, ее необходимо решать. </w:t>
      </w:r>
      <w:r w:rsidRPr="003C41FF">
        <w:rPr>
          <w:rFonts w:ascii="Times New Roman" w:hAnsi="Times New Roman" w:cs="Times New Roman"/>
          <w:sz w:val="30"/>
          <w:szCs w:val="30"/>
        </w:rPr>
        <w:t xml:space="preserve">С этой целью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3C41FF">
        <w:rPr>
          <w:rFonts w:ascii="Times New Roman" w:hAnsi="Times New Roman" w:cs="Times New Roman"/>
          <w:sz w:val="30"/>
          <w:szCs w:val="30"/>
        </w:rPr>
        <w:t xml:space="preserve">ы вправе самостоятельно обратиться в суд </w:t>
      </w:r>
      <w:r>
        <w:rPr>
          <w:rFonts w:ascii="Times New Roman" w:hAnsi="Times New Roman" w:cs="Times New Roman"/>
          <w:sz w:val="30"/>
          <w:szCs w:val="30"/>
        </w:rPr>
        <w:t xml:space="preserve">с соответствующим заявлением. Кроме того, возможно обращение в Слонимский РОВД либо в прокуратуру Слонимского района. </w:t>
      </w:r>
    </w:p>
    <w:p w14:paraId="58B61360" w14:textId="77777777" w:rsidR="00A94CB8" w:rsidRDefault="00A94CB8" w:rsidP="00A94CB8">
      <w:pPr>
        <w:jc w:val="both"/>
      </w:pPr>
    </w:p>
    <w:p w14:paraId="5C122E81" w14:textId="77777777" w:rsidR="00A57D15" w:rsidRDefault="00A57D15" w:rsidP="00A57D15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Подготовила В. </w:t>
      </w:r>
      <w:proofErr w:type="spellStart"/>
      <w:r>
        <w:rPr>
          <w:sz w:val="30"/>
          <w:szCs w:val="30"/>
        </w:rPr>
        <w:t>Хведук</w:t>
      </w:r>
      <w:proofErr w:type="spellEnd"/>
    </w:p>
    <w:p w14:paraId="408EE288" w14:textId="77777777" w:rsidR="00AC3BAD" w:rsidRDefault="00AC3BAD" w:rsidP="00AC3BAD">
      <w:pPr>
        <w:jc w:val="both"/>
        <w:rPr>
          <w:sz w:val="30"/>
          <w:szCs w:val="30"/>
        </w:rPr>
      </w:pPr>
    </w:p>
    <w:p w14:paraId="449542D0" w14:textId="77777777" w:rsidR="00A57D15" w:rsidRDefault="00A57D15" w:rsidP="00AC3BAD">
      <w:pPr>
        <w:jc w:val="both"/>
        <w:rPr>
          <w:sz w:val="30"/>
          <w:szCs w:val="30"/>
        </w:rPr>
      </w:pPr>
    </w:p>
    <w:p w14:paraId="2D310360" w14:textId="77777777" w:rsidR="005A7A1B" w:rsidRPr="005A7A1B" w:rsidRDefault="005A7A1B" w:rsidP="005A7A1B">
      <w:pPr>
        <w:ind w:firstLine="567"/>
        <w:jc w:val="both"/>
        <w:rPr>
          <w:sz w:val="30"/>
          <w:szCs w:val="30"/>
        </w:rPr>
      </w:pPr>
      <w:r w:rsidRPr="005A7A1B">
        <w:rPr>
          <w:sz w:val="30"/>
          <w:szCs w:val="30"/>
        </w:rPr>
        <w:t>Законом Республики Беларусь от 9 января 2019 г. №171-З «О внесении изменений и дополнений в некоторые кодексы Республики Беларусь» (далее – Закон) проведена масштабная корректировка норм уголовного и уголовно-процессуального законов. Указанный Закон вступил в законную силу 19.07.2019 г.</w:t>
      </w:r>
    </w:p>
    <w:p w14:paraId="4C5B3D3C" w14:textId="77777777" w:rsidR="005A7A1B" w:rsidRPr="005A7A1B" w:rsidRDefault="005A7A1B" w:rsidP="005A7A1B">
      <w:pPr>
        <w:ind w:firstLine="567"/>
        <w:jc w:val="both"/>
        <w:rPr>
          <w:sz w:val="30"/>
          <w:szCs w:val="30"/>
        </w:rPr>
      </w:pPr>
      <w:r w:rsidRPr="005A7A1B">
        <w:rPr>
          <w:sz w:val="30"/>
          <w:szCs w:val="30"/>
        </w:rPr>
        <w:t xml:space="preserve">Необходимо обратить внимание, что из уголовного закона исключен такой вид дополнительного наказания, как конфискация имущества. Так, </w:t>
      </w:r>
      <w:r w:rsidRPr="005A7A1B">
        <w:rPr>
          <w:sz w:val="30"/>
          <w:szCs w:val="30"/>
        </w:rPr>
        <w:lastRenderedPageBreak/>
        <w:t>в силу ст. 9 УК этот вид наказания не может назначаться и лицам, совершившим преступные деяния до 19.07.2019.</w:t>
      </w:r>
    </w:p>
    <w:p w14:paraId="63490BF3" w14:textId="77777777" w:rsidR="005A7A1B" w:rsidRPr="005A7A1B" w:rsidRDefault="005A7A1B" w:rsidP="005A7A1B">
      <w:pPr>
        <w:ind w:firstLine="567"/>
        <w:jc w:val="both"/>
        <w:rPr>
          <w:sz w:val="30"/>
          <w:szCs w:val="30"/>
        </w:rPr>
      </w:pPr>
      <w:r w:rsidRPr="005A7A1B">
        <w:rPr>
          <w:sz w:val="30"/>
          <w:szCs w:val="30"/>
        </w:rPr>
        <w:t>Лица, которым по приговору назначена конфискация имущества, подлежат освобождению от этого наказания, но только в тех случаях, если конфискация не исполнена, о чем прямо указано в ч. 2 ст. 6 Закона. Приговоры в части конфискации имущества осужденных, исполненные полностью или частично до вступления в силу Закона, считаются исполненными и не подлежащими пересмотру в данной части.</w:t>
      </w:r>
    </w:p>
    <w:p w14:paraId="045C4B5D" w14:textId="77777777" w:rsidR="005A7A1B" w:rsidRPr="005A7A1B" w:rsidRDefault="005A7A1B" w:rsidP="005A7A1B">
      <w:pPr>
        <w:ind w:firstLine="567"/>
        <w:jc w:val="both"/>
        <w:rPr>
          <w:sz w:val="30"/>
          <w:szCs w:val="30"/>
        </w:rPr>
      </w:pPr>
      <w:r w:rsidRPr="005A7A1B">
        <w:rPr>
          <w:sz w:val="30"/>
          <w:szCs w:val="30"/>
        </w:rPr>
        <w:t>В то же время расширены сферы применения штрафа.</w:t>
      </w:r>
    </w:p>
    <w:p w14:paraId="63C3D958" w14:textId="77777777" w:rsidR="005A7A1B" w:rsidRPr="005A7A1B" w:rsidRDefault="005A7A1B" w:rsidP="005A7A1B">
      <w:pPr>
        <w:ind w:firstLine="567"/>
        <w:jc w:val="both"/>
        <w:rPr>
          <w:sz w:val="30"/>
          <w:szCs w:val="30"/>
        </w:rPr>
      </w:pPr>
      <w:r w:rsidRPr="005A7A1B">
        <w:rPr>
          <w:sz w:val="30"/>
          <w:szCs w:val="30"/>
        </w:rPr>
        <w:t xml:space="preserve">Ключевые положения Закона направлены на смягчение уголовной ответственности за преступления против порядка осуществления экономической деятельности. Ряд общественно опасных деяний </w:t>
      </w:r>
      <w:proofErr w:type="spellStart"/>
      <w:r w:rsidRPr="005A7A1B">
        <w:rPr>
          <w:sz w:val="30"/>
          <w:szCs w:val="30"/>
        </w:rPr>
        <w:t>декриминализирован</w:t>
      </w:r>
      <w:proofErr w:type="spellEnd"/>
      <w:r w:rsidRPr="005A7A1B">
        <w:rPr>
          <w:sz w:val="30"/>
          <w:szCs w:val="30"/>
        </w:rPr>
        <w:t xml:space="preserve">. Так, данным Законом </w:t>
      </w:r>
      <w:proofErr w:type="spellStart"/>
      <w:r w:rsidRPr="005A7A1B">
        <w:rPr>
          <w:sz w:val="30"/>
          <w:szCs w:val="30"/>
        </w:rPr>
        <w:t>декриминализированы</w:t>
      </w:r>
      <w:proofErr w:type="spellEnd"/>
      <w:r w:rsidRPr="005A7A1B">
        <w:rPr>
          <w:sz w:val="30"/>
          <w:szCs w:val="30"/>
        </w:rPr>
        <w:t xml:space="preserve"> в полном объеме деяния, ответственность за которые устанавливалась статьями 193-1, 224, 232, 234, 244. 249 УК.</w:t>
      </w:r>
    </w:p>
    <w:p w14:paraId="6B75E566" w14:textId="77777777" w:rsidR="005A7A1B" w:rsidRPr="005A7A1B" w:rsidRDefault="005A7A1B" w:rsidP="005A7A1B">
      <w:pPr>
        <w:ind w:firstLine="567"/>
        <w:jc w:val="both"/>
        <w:rPr>
          <w:sz w:val="30"/>
          <w:szCs w:val="30"/>
        </w:rPr>
      </w:pPr>
      <w:r w:rsidRPr="005A7A1B">
        <w:rPr>
          <w:sz w:val="30"/>
          <w:szCs w:val="30"/>
        </w:rPr>
        <w:t>Частичная декриминализация произведена путём исключения из диспозиции статей Особенной части УК альтернативных действий, преобразования формального состава в материальный и т.д.</w:t>
      </w:r>
    </w:p>
    <w:p w14:paraId="24EE717E" w14:textId="77777777" w:rsidR="005A7A1B" w:rsidRPr="005A7A1B" w:rsidRDefault="005A7A1B" w:rsidP="005A7A1B">
      <w:pPr>
        <w:ind w:firstLine="567"/>
        <w:jc w:val="both"/>
        <w:rPr>
          <w:sz w:val="30"/>
          <w:szCs w:val="30"/>
        </w:rPr>
      </w:pPr>
      <w:r w:rsidRPr="005A7A1B">
        <w:rPr>
          <w:sz w:val="30"/>
          <w:szCs w:val="30"/>
        </w:rPr>
        <w:t>Существенному изменению подверглись уголовно-правовые санкции ряда статей: в отдельных снижены верхние и (или) нижние пределы, некоторые дополнены более мягкими видами наказаний.</w:t>
      </w:r>
    </w:p>
    <w:p w14:paraId="6A84B6ED" w14:textId="77777777" w:rsidR="005A7A1B" w:rsidRPr="005A7A1B" w:rsidRDefault="005A7A1B" w:rsidP="005A7A1B">
      <w:pPr>
        <w:ind w:firstLine="567"/>
        <w:jc w:val="both"/>
        <w:rPr>
          <w:sz w:val="30"/>
          <w:szCs w:val="30"/>
        </w:rPr>
      </w:pPr>
      <w:r w:rsidRPr="005A7A1B">
        <w:rPr>
          <w:sz w:val="30"/>
          <w:szCs w:val="30"/>
        </w:rPr>
        <w:t>Одновременно Законом установлена уголовная ответственность за отдельные общественно опасные деяния, ранее не являвшиеся преступлениями.</w:t>
      </w:r>
    </w:p>
    <w:p w14:paraId="006A9F3B" w14:textId="77777777" w:rsidR="005A7A1B" w:rsidRPr="005A7A1B" w:rsidRDefault="005A7A1B" w:rsidP="005A7A1B">
      <w:pPr>
        <w:ind w:firstLine="567"/>
        <w:jc w:val="both"/>
        <w:rPr>
          <w:sz w:val="30"/>
          <w:szCs w:val="30"/>
        </w:rPr>
      </w:pPr>
      <w:r w:rsidRPr="005A7A1B">
        <w:rPr>
          <w:sz w:val="30"/>
          <w:szCs w:val="30"/>
        </w:rPr>
        <w:t>Кроме того, ужесточены условия освобождения от уголовной ответственности взяткодателя (примечания к ст. 431 УК). Лицо, давшее взятку, освобождается от ответственности, если оно не только добровольно заявило о содеянном, но и активно способствовало раскрытию и (или) расследованию преступления. Данная норма обратной силы не имеет.</w:t>
      </w:r>
    </w:p>
    <w:p w14:paraId="156B5AF3" w14:textId="77777777" w:rsidR="005A7A1B" w:rsidRPr="005A7A1B" w:rsidRDefault="005A7A1B" w:rsidP="005A7A1B">
      <w:pPr>
        <w:ind w:firstLine="567"/>
        <w:jc w:val="both"/>
        <w:rPr>
          <w:sz w:val="30"/>
          <w:szCs w:val="30"/>
        </w:rPr>
      </w:pPr>
      <w:r w:rsidRPr="005A7A1B">
        <w:rPr>
          <w:sz w:val="30"/>
          <w:szCs w:val="30"/>
        </w:rPr>
        <w:t>С текстом указанного Закона любое лицо может свободно ознакомиться на Национальном правовом интернет-портале www.pravo.by.</w:t>
      </w:r>
    </w:p>
    <w:p w14:paraId="528CDED0" w14:textId="77777777" w:rsidR="005A7A1B" w:rsidRPr="005A7A1B" w:rsidRDefault="005A7A1B" w:rsidP="005A7A1B">
      <w:pPr>
        <w:ind w:firstLine="567"/>
        <w:jc w:val="both"/>
        <w:rPr>
          <w:sz w:val="30"/>
          <w:szCs w:val="30"/>
        </w:rPr>
      </w:pPr>
    </w:p>
    <w:p w14:paraId="014CC24C" w14:textId="77777777" w:rsidR="005A7A1B" w:rsidRPr="005A7A1B" w:rsidRDefault="00A57D15" w:rsidP="00A57D15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Подготовила Ю. </w:t>
      </w:r>
      <w:proofErr w:type="spellStart"/>
      <w:r>
        <w:rPr>
          <w:sz w:val="30"/>
          <w:szCs w:val="30"/>
        </w:rPr>
        <w:t>Яговдик</w:t>
      </w:r>
      <w:proofErr w:type="spellEnd"/>
    </w:p>
    <w:p w14:paraId="78C6889D" w14:textId="77777777" w:rsidR="00A57D15" w:rsidRDefault="00A57D15" w:rsidP="00A57D15">
      <w:pPr>
        <w:pStyle w:val="ac"/>
        <w:shd w:val="clear" w:color="auto" w:fill="auto"/>
        <w:spacing w:after="0" w:line="280" w:lineRule="exact"/>
        <w:ind w:right="23" w:firstLine="0"/>
        <w:jc w:val="both"/>
      </w:pPr>
    </w:p>
    <w:p w14:paraId="7373F947" w14:textId="77777777" w:rsidR="00A57D15" w:rsidRDefault="00A57D15" w:rsidP="00A57D15">
      <w:pPr>
        <w:pStyle w:val="ac"/>
        <w:shd w:val="clear" w:color="auto" w:fill="auto"/>
        <w:spacing w:after="0" w:line="280" w:lineRule="exact"/>
        <w:ind w:right="23" w:firstLine="0"/>
        <w:jc w:val="both"/>
      </w:pPr>
    </w:p>
    <w:p w14:paraId="432F031E" w14:textId="77777777" w:rsidR="00A57D15" w:rsidRDefault="00A57D15" w:rsidP="00A57D15">
      <w:pPr>
        <w:pStyle w:val="ac"/>
        <w:shd w:val="clear" w:color="auto" w:fill="auto"/>
        <w:spacing w:after="0" w:line="280" w:lineRule="exact"/>
        <w:ind w:right="23" w:firstLine="0"/>
        <w:jc w:val="both"/>
      </w:pPr>
      <w:r>
        <w:t xml:space="preserve">Прокурор Слонимского района </w:t>
      </w:r>
    </w:p>
    <w:p w14:paraId="7D976625" w14:textId="77777777" w:rsidR="00A57D15" w:rsidRDefault="00A57D15" w:rsidP="00A57D15">
      <w:pPr>
        <w:pStyle w:val="ac"/>
        <w:shd w:val="clear" w:color="auto" w:fill="auto"/>
        <w:spacing w:after="0" w:line="280" w:lineRule="exact"/>
        <w:ind w:firstLine="0"/>
        <w:jc w:val="both"/>
      </w:pPr>
    </w:p>
    <w:p w14:paraId="343687E3" w14:textId="77777777" w:rsidR="00A57D15" w:rsidRDefault="00A57D15" w:rsidP="00A57D15">
      <w:pPr>
        <w:pStyle w:val="ac"/>
        <w:shd w:val="clear" w:color="auto" w:fill="auto"/>
        <w:spacing w:after="0" w:line="280" w:lineRule="exact"/>
        <w:ind w:firstLine="0"/>
        <w:jc w:val="both"/>
      </w:pPr>
      <w:r>
        <w:t xml:space="preserve">старший советник юстиции                          </w:t>
      </w:r>
      <w:r>
        <w:tab/>
        <w:t xml:space="preserve">                       В.А. </w:t>
      </w:r>
      <w:proofErr w:type="spellStart"/>
      <w:r>
        <w:t>Бабарика</w:t>
      </w:r>
      <w:proofErr w:type="spellEnd"/>
      <w:r>
        <w:t xml:space="preserve"> </w:t>
      </w:r>
    </w:p>
    <w:p w14:paraId="2B07DF6A" w14:textId="77777777" w:rsidR="00A57D15" w:rsidRDefault="00A57D15" w:rsidP="00A57D15">
      <w:pPr>
        <w:pStyle w:val="ac"/>
        <w:shd w:val="clear" w:color="auto" w:fill="auto"/>
        <w:spacing w:after="0" w:line="280" w:lineRule="exact"/>
        <w:ind w:firstLine="0"/>
        <w:jc w:val="both"/>
      </w:pPr>
    </w:p>
    <w:p w14:paraId="6812B814" w14:textId="77777777" w:rsidR="00A57D15" w:rsidRDefault="00A57D15" w:rsidP="00A57D15">
      <w:pPr>
        <w:pStyle w:val="ac"/>
        <w:shd w:val="clear" w:color="auto" w:fill="auto"/>
        <w:spacing w:after="0" w:line="280" w:lineRule="exact"/>
        <w:ind w:firstLine="0"/>
        <w:jc w:val="both"/>
      </w:pPr>
    </w:p>
    <w:p w14:paraId="312CB78D" w14:textId="77777777" w:rsidR="00A57D15" w:rsidRPr="007542CC" w:rsidRDefault="00A57D15" w:rsidP="00A57D15">
      <w:pPr>
        <w:pStyle w:val="ac"/>
        <w:shd w:val="clear" w:color="auto" w:fill="auto"/>
        <w:spacing w:after="0" w:line="280" w:lineRule="exact"/>
        <w:ind w:firstLine="0"/>
        <w:jc w:val="both"/>
        <w:rPr>
          <w:sz w:val="18"/>
          <w:szCs w:val="18"/>
        </w:rPr>
      </w:pPr>
      <w:proofErr w:type="spellStart"/>
      <w:r w:rsidRPr="007542CC">
        <w:rPr>
          <w:sz w:val="18"/>
          <w:szCs w:val="18"/>
        </w:rPr>
        <w:t>Яговдик</w:t>
      </w:r>
      <w:proofErr w:type="spellEnd"/>
      <w:r w:rsidRPr="007542CC">
        <w:rPr>
          <w:sz w:val="18"/>
          <w:szCs w:val="18"/>
        </w:rPr>
        <w:t xml:space="preserve"> 2 77 45</w:t>
      </w:r>
    </w:p>
    <w:sectPr w:rsidR="00A57D15" w:rsidRPr="007542CC" w:rsidSect="003E0C9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887BF" w14:textId="77777777" w:rsidR="001A09A5" w:rsidRDefault="001A09A5" w:rsidP="003E0C96">
      <w:r>
        <w:separator/>
      </w:r>
    </w:p>
  </w:endnote>
  <w:endnote w:type="continuationSeparator" w:id="0">
    <w:p w14:paraId="3A388E8A" w14:textId="77777777" w:rsidR="001A09A5" w:rsidRDefault="001A09A5" w:rsidP="003E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038F4" w14:textId="77777777" w:rsidR="001A09A5" w:rsidRDefault="001A09A5" w:rsidP="003E0C96">
      <w:r>
        <w:separator/>
      </w:r>
    </w:p>
  </w:footnote>
  <w:footnote w:type="continuationSeparator" w:id="0">
    <w:p w14:paraId="45062102" w14:textId="77777777" w:rsidR="001A09A5" w:rsidRDefault="001A09A5" w:rsidP="003E0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16134"/>
      <w:docPartObj>
        <w:docPartGallery w:val="Page Numbers (Top of Page)"/>
        <w:docPartUnique/>
      </w:docPartObj>
    </w:sdtPr>
    <w:sdtEndPr/>
    <w:sdtContent>
      <w:p w14:paraId="583D7B6C" w14:textId="36415561" w:rsidR="003E0C96" w:rsidRDefault="00323D6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4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9B4CC27" w14:textId="77777777" w:rsidR="003E0C96" w:rsidRDefault="003E0C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A5"/>
    <w:rsid w:val="000266B9"/>
    <w:rsid w:val="00054899"/>
    <w:rsid w:val="00074323"/>
    <w:rsid w:val="000A0396"/>
    <w:rsid w:val="000E1DFB"/>
    <w:rsid w:val="001A09A5"/>
    <w:rsid w:val="00323D63"/>
    <w:rsid w:val="003E0C96"/>
    <w:rsid w:val="0040466E"/>
    <w:rsid w:val="00460180"/>
    <w:rsid w:val="005A7A1B"/>
    <w:rsid w:val="005F1561"/>
    <w:rsid w:val="00674689"/>
    <w:rsid w:val="006923A8"/>
    <w:rsid w:val="006D4F85"/>
    <w:rsid w:val="006E3033"/>
    <w:rsid w:val="00800391"/>
    <w:rsid w:val="00900429"/>
    <w:rsid w:val="009A1888"/>
    <w:rsid w:val="00A415BE"/>
    <w:rsid w:val="00A57D15"/>
    <w:rsid w:val="00A85F38"/>
    <w:rsid w:val="00A94CB8"/>
    <w:rsid w:val="00AB385B"/>
    <w:rsid w:val="00AC3BAD"/>
    <w:rsid w:val="00B62CBA"/>
    <w:rsid w:val="00B71EE9"/>
    <w:rsid w:val="00BE5558"/>
    <w:rsid w:val="00CF0D89"/>
    <w:rsid w:val="00D147BC"/>
    <w:rsid w:val="00D66AD9"/>
    <w:rsid w:val="00DB0AA5"/>
    <w:rsid w:val="00F7461F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B21A"/>
  <w15:docId w15:val="{4991070A-EEC1-468B-BB5E-B26A094B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AA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C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0C96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0C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0C96"/>
    <w:rPr>
      <w:rFonts w:eastAsia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3E0C96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1">
    <w:name w:val="Без интервала1"/>
    <w:link w:val="NoSpacingChar"/>
    <w:rsid w:val="003E0C9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NoSpacingChar">
    <w:name w:val="No Spacing Char"/>
    <w:basedOn w:val="a0"/>
    <w:link w:val="1"/>
    <w:locked/>
    <w:rsid w:val="003E0C96"/>
    <w:rPr>
      <w:rFonts w:ascii="Calibri" w:eastAsia="Times New Roman" w:hAnsi="Calibr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0C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C9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Plain Text"/>
    <w:basedOn w:val="a"/>
    <w:link w:val="aa"/>
    <w:rsid w:val="00A94CB8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rsid w:val="00A94CB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c"/>
    <w:rsid w:val="00A57D15"/>
    <w:rPr>
      <w:sz w:val="29"/>
      <w:szCs w:val="29"/>
      <w:shd w:val="clear" w:color="auto" w:fill="FFFFFF"/>
    </w:rPr>
  </w:style>
  <w:style w:type="paragraph" w:styleId="ac">
    <w:name w:val="Body Text"/>
    <w:basedOn w:val="a"/>
    <w:link w:val="ab"/>
    <w:rsid w:val="00A57D15"/>
    <w:pPr>
      <w:widowControl/>
      <w:shd w:val="clear" w:color="auto" w:fill="FFFFFF"/>
      <w:autoSpaceDE/>
      <w:autoSpaceDN/>
      <w:adjustRightInd/>
      <w:spacing w:after="540" w:line="283" w:lineRule="exact"/>
      <w:ind w:hanging="3380"/>
    </w:pPr>
    <w:rPr>
      <w:rFonts w:eastAsiaTheme="minorHAnsi"/>
      <w:sz w:val="29"/>
      <w:szCs w:val="29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57D15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/>
      <vt:lpstr/>
      <vt:lpstr>Председателю Слонимского</vt:lpstr>
      <vt:lpstr>районного исполнительного</vt:lpstr>
      <vt:lpstr>комитета</vt:lpstr>
      <vt:lpstr>27.12.2019		№36д-2019/2617</vt:lpstr>
      <vt:lpstr>Хомичу Г.Б.</vt:lpstr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</dc:creator>
  <cp:lastModifiedBy>Admin</cp:lastModifiedBy>
  <cp:revision>4</cp:revision>
  <dcterms:created xsi:type="dcterms:W3CDTF">2019-12-30T06:20:00Z</dcterms:created>
  <dcterms:modified xsi:type="dcterms:W3CDTF">2019-12-30T07:20:00Z</dcterms:modified>
</cp:coreProperties>
</file>