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849A7" w14:textId="55DCA8BA" w:rsidR="00AF616C" w:rsidRPr="0001106D" w:rsidRDefault="00391226" w:rsidP="0039122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01106D">
        <w:rPr>
          <w:rFonts w:ascii="Times New Roman" w:hAnsi="Times New Roman" w:cs="Times New Roman"/>
          <w:color w:val="000000"/>
          <w:sz w:val="32"/>
          <w:szCs w:val="32"/>
          <w:u w:val="single"/>
        </w:rPr>
        <w:t>ЛЬГОТНОЕ КРЕДИТОВАНИЕ МОЛОДЫХ СПЕЦИАЛИСТОВ</w:t>
      </w:r>
    </w:p>
    <w:p w14:paraId="127C6F1B" w14:textId="20DBA8CE" w:rsidR="00AF616C" w:rsidRDefault="00AF616C" w:rsidP="00AF61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Кредит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предоставляется 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молодым специалистам в соответствии с </w:t>
      </w:r>
      <w:r w:rsidRPr="00AF616C">
        <w:rPr>
          <w:rFonts w:ascii="Times New Roman" w:hAnsi="Times New Roman" w:cs="Times New Roman"/>
          <w:b/>
          <w:bCs/>
          <w:color w:val="000000"/>
          <w:sz w:val="32"/>
          <w:szCs w:val="32"/>
        </w:rPr>
        <w:t>Указом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Президента РБ №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AF616C">
        <w:rPr>
          <w:rFonts w:ascii="Times New Roman" w:hAnsi="Times New Roman" w:cs="Times New Roman"/>
          <w:b/>
          <w:bCs/>
          <w:color w:val="000000"/>
          <w:sz w:val="32"/>
          <w:szCs w:val="32"/>
        </w:rPr>
        <w:t>631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от 27.11.2000 «О дополнительных мерах по повышению заработной платы и предоставлению льготных кредитов отдельным категориям граждан» </w:t>
      </w:r>
    </w:p>
    <w:p w14:paraId="33C8D24A" w14:textId="5318D994" w:rsidR="0059410B" w:rsidRDefault="00AF616C" w:rsidP="00AF61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Кому предоставляется кредит?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Работающим не менее </w:t>
      </w:r>
      <w:r w:rsidRPr="00AF616C">
        <w:rPr>
          <w:rFonts w:ascii="Times New Roman" w:hAnsi="Times New Roman" w:cs="Times New Roman"/>
          <w:b/>
          <w:bCs/>
          <w:color w:val="000000"/>
          <w:sz w:val="32"/>
          <w:szCs w:val="32"/>
        </w:rPr>
        <w:t>3-х месяцев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(проходят службу), в организациях, финансируемых из бюджета, воинских частях, Следственном комитете, Государственном комитете судебных экспертиз, органах внутренних дел, органах и подразделениях по чрезвычайным ситуациям, организациях потребительской кооперации и сельскохозяйственных организациях, выпускникам, получивших среднее специальное, </w:t>
      </w:r>
      <w:r w:rsidRPr="0059410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высшее образование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в: - государственных учреждениях образования; - учреждениях образования потребительской кооперации, приступивших к работе </w:t>
      </w:r>
      <w:r w:rsidRPr="008B674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 распределению или направлению на работу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(направленные для прохождения службы) </w:t>
      </w:r>
      <w:r w:rsidRPr="008B674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не по месту жительства родителей или в районы, пострадавшие от катастрофы на Чернобыльской АЭС,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согласно утверждаемому Правительством Республики Беларусь Перечню территорий (населенных пунктов и других объектов), относящихся к зонам радиоактивного загрязнения, независимо от места жительства родителей. </w:t>
      </w:r>
    </w:p>
    <w:p w14:paraId="32CDFF2A" w14:textId="77777777" w:rsidR="0059410B" w:rsidRDefault="00AF616C" w:rsidP="00AF61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>*</w:t>
      </w:r>
      <w:r w:rsidRPr="0059410B">
        <w:rPr>
          <w:rFonts w:ascii="Times New Roman" w:hAnsi="Times New Roman" w:cs="Times New Roman"/>
          <w:color w:val="000000"/>
          <w:sz w:val="24"/>
          <w:szCs w:val="24"/>
        </w:rPr>
        <w:t>К сельскохозяйственным организациям относятся организации, основным видом деятельности которых является выращивание (производство или производство и переработка) сельскохозяйственной продукции, а также филиалы или иные обособленные подразделения других организаций, осуществляющие предпринимательскую деятельность по производству или по производству и переработке сельскохозяйственной продукции.</w:t>
      </w:r>
    </w:p>
    <w:p w14:paraId="7EEB6222" w14:textId="77777777" w:rsidR="0059410B" w:rsidRDefault="00AF616C" w:rsidP="00AF61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** Выпускники, не имеющие родителей, включаются в списки для получения льготных кредитов </w:t>
      </w:r>
      <w:r w:rsidRPr="0059410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независимо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от места их распределения. </w:t>
      </w:r>
    </w:p>
    <w:p w14:paraId="2E856B48" w14:textId="77777777" w:rsidR="0059410B" w:rsidRDefault="00AF616C" w:rsidP="00AF61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*** </w:t>
      </w:r>
      <w:r w:rsidRPr="0059410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перераспределение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является частным случаем, соответственно, выпускник, направленный по распределению в коммерческую организацию, с последующим перераспределением в организацию, финансируемую из бюджета, </w:t>
      </w:r>
      <w:r w:rsidRPr="0059410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имеет право на получение льготного кредита, если при обращении за этим кредитом он работает в организации, финансируемой из бюджета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14:paraId="4C1257FA" w14:textId="77777777" w:rsidR="0059410B" w:rsidRDefault="00AF616C" w:rsidP="00AF61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Льготный кредит предоставляются </w:t>
      </w:r>
      <w:r w:rsidRPr="0059410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один раз в течение 2-х лет после окончания учреждения образования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>. (</w:t>
      </w:r>
      <w:r w:rsidRPr="0059410B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т.е. кредитный договор заключается не позднее этого срока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) </w:t>
      </w:r>
    </w:p>
    <w:p w14:paraId="20479969" w14:textId="32CC67AD" w:rsidR="00AF616C" w:rsidRPr="00AF616C" w:rsidRDefault="00AF616C" w:rsidP="00AF616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szCs w:val="32"/>
          <w:lang w:eastAsia="ru-RU"/>
        </w:rPr>
      </w:pPr>
      <w:r w:rsidRPr="00EA39B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00"/>
        </w:rPr>
        <w:t xml:space="preserve">Исключение: выпускники </w:t>
      </w:r>
      <w:proofErr w:type="spellStart"/>
      <w:proofErr w:type="gramStart"/>
      <w:r w:rsidRPr="00EA39B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00"/>
        </w:rPr>
        <w:t>гос.учреждений</w:t>
      </w:r>
      <w:proofErr w:type="spellEnd"/>
      <w:proofErr w:type="gramEnd"/>
      <w:r w:rsidRPr="00EA39BA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shd w:val="clear" w:color="auto" w:fill="FFFF00"/>
        </w:rPr>
        <w:t>, получившие высшее образование по профилю «Здравоохранение». Они имеют право получить льготный кредит в течение двух лет после прохождения интернатуры (стажировки). Датой окончания учреждения образования считается указанная в дипломе дата присвоения регистрационного номера.</w:t>
      </w:r>
    </w:p>
    <w:p w14:paraId="0E790C3F" w14:textId="77777777" w:rsidR="0059410B" w:rsidRPr="00391226" w:rsidRDefault="00AF616C" w:rsidP="00AF616C">
      <w:pPr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9122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Как получить льготный кредит? </w:t>
      </w:r>
    </w:p>
    <w:p w14:paraId="6CE264BF" w14:textId="77777777" w:rsidR="0059410B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Необходимо обратиться в свою организацию, в которой работает специалист, для получения </w:t>
      </w:r>
      <w:r w:rsidRPr="0059410B">
        <w:rPr>
          <w:rFonts w:ascii="Times New Roman" w:hAnsi="Times New Roman" w:cs="Times New Roman"/>
          <w:b/>
          <w:bCs/>
          <w:color w:val="000000"/>
          <w:sz w:val="32"/>
          <w:szCs w:val="32"/>
        </w:rPr>
        <w:t>ходатайства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о выдаче льготного кредита. </w:t>
      </w:r>
    </w:p>
    <w:p w14:paraId="05A19893" w14:textId="73A3A8D7" w:rsidR="0059410B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Ходатайство предоставляется в </w:t>
      </w:r>
      <w:r w:rsidR="0059410B">
        <w:rPr>
          <w:rFonts w:ascii="Times New Roman" w:hAnsi="Times New Roman" w:cs="Times New Roman"/>
          <w:color w:val="000000"/>
          <w:sz w:val="32"/>
          <w:szCs w:val="32"/>
        </w:rPr>
        <w:t>Слонимский райисполком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в отдел идеологической работы и по делам молодежи (г. </w:t>
      </w:r>
      <w:r w:rsidR="00391226">
        <w:rPr>
          <w:rFonts w:ascii="Times New Roman" w:hAnsi="Times New Roman" w:cs="Times New Roman"/>
          <w:color w:val="000000"/>
          <w:sz w:val="32"/>
          <w:szCs w:val="32"/>
        </w:rPr>
        <w:t>Слоним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, ул. </w:t>
      </w:r>
      <w:r w:rsidR="0059410B">
        <w:rPr>
          <w:rFonts w:ascii="Times New Roman" w:hAnsi="Times New Roman" w:cs="Times New Roman"/>
          <w:color w:val="000000"/>
          <w:sz w:val="32"/>
          <w:szCs w:val="32"/>
        </w:rPr>
        <w:t xml:space="preserve">Красноармейская, 40, </w:t>
      </w:r>
      <w:proofErr w:type="spellStart"/>
      <w:r w:rsidR="0059410B">
        <w:rPr>
          <w:rFonts w:ascii="Times New Roman" w:hAnsi="Times New Roman" w:cs="Times New Roman"/>
          <w:color w:val="000000"/>
          <w:sz w:val="32"/>
          <w:szCs w:val="32"/>
        </w:rPr>
        <w:t>каб</w:t>
      </w:r>
      <w:proofErr w:type="spellEnd"/>
      <w:r w:rsidR="0059410B">
        <w:rPr>
          <w:rFonts w:ascii="Times New Roman" w:hAnsi="Times New Roman" w:cs="Times New Roman"/>
          <w:color w:val="000000"/>
          <w:sz w:val="32"/>
          <w:szCs w:val="32"/>
        </w:rPr>
        <w:t>. 6</w:t>
      </w:r>
      <w:r w:rsidR="00C63E57" w:rsidRPr="00E3008F">
        <w:rPr>
          <w:rFonts w:ascii="Times New Roman" w:hAnsi="Times New Roman" w:cs="Times New Roman"/>
          <w:color w:val="000000"/>
          <w:sz w:val="32"/>
          <w:szCs w:val="32"/>
        </w:rPr>
        <w:t>01</w:t>
      </w:r>
      <w:r w:rsidR="0059410B">
        <w:rPr>
          <w:rFonts w:ascii="Times New Roman" w:hAnsi="Times New Roman" w:cs="Times New Roman"/>
          <w:color w:val="000000"/>
          <w:sz w:val="32"/>
          <w:szCs w:val="32"/>
        </w:rPr>
        <w:t>, тел. 2 13 22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>)</w:t>
      </w:r>
      <w:r w:rsidR="0059410B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14:paraId="7CDE2E90" w14:textId="77777777" w:rsidR="0059410B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59410B">
        <w:rPr>
          <w:rFonts w:ascii="Times New Roman" w:hAnsi="Times New Roman" w:cs="Times New Roman"/>
          <w:color w:val="000000"/>
          <w:sz w:val="32"/>
          <w:szCs w:val="32"/>
        </w:rPr>
        <w:t>В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том числе молодой специалист предоставляет необходимый </w:t>
      </w:r>
      <w:r w:rsidRPr="0059410B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пакет документов для включения его в списки на получение льготного кредита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14:paraId="554EACB9" w14:textId="71E4EED3" w:rsidR="0059410B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После утверждения </w:t>
      </w:r>
      <w:r w:rsidR="0059410B">
        <w:rPr>
          <w:rFonts w:ascii="Times New Roman" w:hAnsi="Times New Roman" w:cs="Times New Roman"/>
          <w:color w:val="000000"/>
          <w:sz w:val="32"/>
          <w:szCs w:val="32"/>
        </w:rPr>
        <w:t>Слонимским райисполко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мом списка, </w:t>
      </w:r>
      <w:r w:rsidR="0059410B">
        <w:rPr>
          <w:rFonts w:ascii="Times New Roman" w:hAnsi="Times New Roman" w:cs="Times New Roman"/>
          <w:color w:val="000000"/>
          <w:sz w:val="32"/>
          <w:szCs w:val="32"/>
        </w:rPr>
        <w:t>он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поступает в Беларусбанк в ЦБУ № </w:t>
      </w:r>
      <w:r w:rsidR="0059410B">
        <w:rPr>
          <w:rFonts w:ascii="Times New Roman" w:hAnsi="Times New Roman" w:cs="Times New Roman"/>
          <w:color w:val="000000"/>
          <w:sz w:val="32"/>
          <w:szCs w:val="32"/>
        </w:rPr>
        <w:t>422.</w:t>
      </w:r>
    </w:p>
    <w:p w14:paraId="1BEFEB72" w14:textId="77777777" w:rsidR="0059410B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391226">
        <w:rPr>
          <w:rFonts w:ascii="Times New Roman" w:hAnsi="Times New Roman" w:cs="Times New Roman"/>
          <w:color w:val="000000"/>
          <w:sz w:val="32"/>
          <w:szCs w:val="32"/>
          <w:u w:val="single"/>
        </w:rPr>
        <w:t>На основании утвержденного списка для получения кредита предоставляются документы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: </w:t>
      </w:r>
    </w:p>
    <w:p w14:paraId="490FFF26" w14:textId="77777777" w:rsidR="0059410B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- оригинал документа, удостоверяющего личность Кредитополучателя (поручителей); </w:t>
      </w:r>
    </w:p>
    <w:p w14:paraId="19166356" w14:textId="06455D9B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- справки Кредитополучателя и поручителя(ей) о </w:t>
      </w:r>
      <w:r w:rsidRPr="00391226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среднемесячном доходе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и размере производимых удержаний за последние три месяца и (или) документы, подтверждающие другие источники дохода, при наличии последних либо выписка по счету при получении заработной платы через учреждения Беларусбанка. Т.е. получить кредит можно только после того, как стаж работы в этой организации будет </w:t>
      </w:r>
      <w:r w:rsidRPr="00391226">
        <w:rPr>
          <w:rFonts w:ascii="Times New Roman" w:hAnsi="Times New Roman" w:cs="Times New Roman"/>
          <w:color w:val="000000"/>
          <w:sz w:val="32"/>
          <w:szCs w:val="32"/>
          <w:u w:val="single"/>
        </w:rPr>
        <w:t>не менее 3х месяцев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14:paraId="7E66DEF9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Необходимый </w:t>
      </w:r>
      <w:r w:rsidRPr="00B043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пакет документов для включения его в списки на получение льготного кредита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14:paraId="56515E4A" w14:textId="0A9B2F01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1. Ходатайство с места работы (+ список); </w:t>
      </w:r>
    </w:p>
    <w:p w14:paraId="4805B6FC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2. Копия паспорта; </w:t>
      </w:r>
    </w:p>
    <w:p w14:paraId="0E10F1DB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3. Копия диплома; </w:t>
      </w:r>
    </w:p>
    <w:p w14:paraId="18A3D40A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>4. Выписка из приказа о приеме на работу;</w:t>
      </w:r>
    </w:p>
    <w:p w14:paraId="044CCF33" w14:textId="150E2BBD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5. Копия свидетельства о направлении на работу; </w:t>
      </w:r>
    </w:p>
    <w:p w14:paraId="7C9417AE" w14:textId="13D98FCC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>6. Справка с места жительства родителей</w:t>
      </w:r>
      <w:r w:rsidR="00391226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391226" w:rsidRPr="00391226">
        <w:rPr>
          <w:rFonts w:ascii="Times New Roman" w:hAnsi="Times New Roman" w:cs="Times New Roman"/>
          <w:color w:val="000000"/>
          <w:sz w:val="32"/>
          <w:szCs w:val="32"/>
        </w:rPr>
        <w:t>(справка о составе семьи). Если одного из родителей нет, то документ –свидетельство о смерти, справка и т.п.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; </w:t>
      </w:r>
    </w:p>
    <w:p w14:paraId="10A7299C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7. Справка с места жительства молодого специалиста (в случае снятия молодым специалистом квартиры, необходимо предоставить договор найма жилого помещения); </w:t>
      </w:r>
    </w:p>
    <w:p w14:paraId="66311265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8. Копия свидетельства о браке; </w:t>
      </w:r>
    </w:p>
    <w:p w14:paraId="05EE62BF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>9. Свидетельство об интернатуре (</w:t>
      </w:r>
      <w:r w:rsidRPr="00391226">
        <w:rPr>
          <w:rFonts w:ascii="Times New Roman" w:hAnsi="Times New Roman" w:cs="Times New Roman"/>
          <w:color w:val="000000"/>
          <w:sz w:val="32"/>
          <w:szCs w:val="32"/>
          <w:shd w:val="clear" w:color="auto" w:fill="FFFF00"/>
        </w:rPr>
        <w:t>для мед. работников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); </w:t>
      </w:r>
    </w:p>
    <w:p w14:paraId="61181DFD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10. Свидетельство о регистрации по месту пребывания. </w:t>
      </w:r>
    </w:p>
    <w:p w14:paraId="341D59D1" w14:textId="440E222A" w:rsidR="00B0436D" w:rsidRPr="00391226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391226">
        <w:rPr>
          <w:rFonts w:ascii="Times New Roman" w:hAnsi="Times New Roman" w:cs="Times New Roman"/>
          <w:color w:val="000000"/>
          <w:sz w:val="32"/>
          <w:szCs w:val="32"/>
          <w:u w:val="single"/>
        </w:rPr>
        <w:t xml:space="preserve">Все копии необходимо заверить! </w:t>
      </w:r>
    </w:p>
    <w:p w14:paraId="153794BD" w14:textId="3D80FD5D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0436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t>Максимальный размер кредита.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В размере до </w:t>
      </w:r>
      <w:r w:rsidR="00687E2F">
        <w:rPr>
          <w:rFonts w:ascii="Times New Roman" w:hAnsi="Times New Roman" w:cs="Times New Roman"/>
          <w:color w:val="000000"/>
          <w:sz w:val="32"/>
          <w:szCs w:val="32"/>
        </w:rPr>
        <w:t>30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noBreakHyphen/>
        <w:t>кратного размера бюджета прожиточного минимума в среднем на душу населения, утвержденного на дату выдачи кредита.</w:t>
      </w:r>
      <w:r w:rsidR="00B0436D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r w:rsidR="00391226" w:rsidRPr="00391226">
        <w:rPr>
          <w:rFonts w:ascii="Times New Roman" w:hAnsi="Times New Roman" w:cs="Times New Roman"/>
          <w:color w:val="000000"/>
          <w:sz w:val="18"/>
          <w:szCs w:val="18"/>
        </w:rPr>
        <w:t>примерно</w:t>
      </w:r>
      <w:r w:rsidR="00687E2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687E2F" w:rsidRPr="00687E2F">
        <w:rPr>
          <w:rFonts w:ascii="Times New Roman" w:hAnsi="Times New Roman" w:cs="Times New Roman"/>
          <w:color w:val="000000"/>
          <w:sz w:val="18"/>
          <w:szCs w:val="18"/>
        </w:rPr>
        <w:t>Br</w:t>
      </w:r>
      <w:proofErr w:type="spellEnd"/>
      <w:r w:rsidR="00687E2F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687E2F" w:rsidRPr="00687E2F">
        <w:rPr>
          <w:rFonts w:ascii="Times New Roman" w:hAnsi="Times New Roman" w:cs="Times New Roman"/>
          <w:color w:val="000000"/>
          <w:sz w:val="18"/>
          <w:szCs w:val="18"/>
        </w:rPr>
        <w:t xml:space="preserve">14 940 </w:t>
      </w:r>
      <w:proofErr w:type="spellStart"/>
      <w:r w:rsidR="00687E2F" w:rsidRPr="00687E2F">
        <w:rPr>
          <w:rFonts w:ascii="Times New Roman" w:hAnsi="Times New Roman" w:cs="Times New Roman"/>
          <w:color w:val="000000"/>
          <w:sz w:val="18"/>
          <w:szCs w:val="18"/>
        </w:rPr>
        <w:t>руб</w:t>
      </w:r>
      <w:proofErr w:type="spellEnd"/>
      <w:r w:rsidR="00B0436D">
        <w:rPr>
          <w:rFonts w:ascii="Times New Roman" w:hAnsi="Times New Roman" w:cs="Times New Roman"/>
          <w:color w:val="000000"/>
          <w:sz w:val="32"/>
          <w:szCs w:val="32"/>
        </w:rPr>
        <w:t xml:space="preserve">) 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Срок кредита до 5 лет. </w:t>
      </w:r>
    </w:p>
    <w:p w14:paraId="53A2C6A9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043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Что можно приобрести по кредиту?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Кредит выдается на приобретение домашнего имущества и товаров первой необходимости, </w:t>
      </w:r>
      <w:r w:rsidRPr="00B0436D">
        <w:rPr>
          <w:rFonts w:ascii="Times New Roman" w:hAnsi="Times New Roman" w:cs="Times New Roman"/>
          <w:color w:val="000000"/>
          <w:sz w:val="32"/>
          <w:szCs w:val="32"/>
          <w:u w:val="single"/>
        </w:rPr>
        <w:t>произведенных в Республике Беларусь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14:paraId="3729F59A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В перечень приобретаемого домашнего имущества входят: мебель, холодильник, телевизор, газовая или электрическая плита, стиральная машина, микроволновая печь, компьютер, монитор, пылесос, электрочайник, кухонная машина; </w:t>
      </w:r>
    </w:p>
    <w:p w14:paraId="6177A3D8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К товарам первой необходимости относятся: одежда, обувь, постельное белье, одеяла, подушки, посуда. </w:t>
      </w:r>
    </w:p>
    <w:p w14:paraId="2BB3D1FD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0436D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</w:rPr>
        <w:lastRenderedPageBreak/>
        <w:t>Способ погашения кредита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. Погашение задолженности по льготному кредиту и выплата процентов за пользование им осуществляется по истечении 6 месяцев со дня выдачи равными долями в течение всего периода погашения. </w:t>
      </w:r>
    </w:p>
    <w:p w14:paraId="45CA2D46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043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Способ выдачи кредита.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Выдача льготного кредита производится путем </w:t>
      </w:r>
      <w:r w:rsidRPr="00B043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безналичного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перечисления денежных средств на счета третьих лиц на основании документов для оплаты с учётом срока их действия (счетов-фактур, договоров на приобретение товаров) </w:t>
      </w:r>
      <w:r w:rsidRPr="00B043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Перечисление производится на основании заявления Кредитополучателя и представленных документов для оплаты.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B043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Форма предоставления.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Льготный кредит может выдаваться единовременно, а также путем открытия кредитной линии, с правом получения кредита в течение 1 месяца после заключения договора. </w:t>
      </w:r>
    </w:p>
    <w:p w14:paraId="0A164864" w14:textId="77777777" w:rsidR="00B0436D" w:rsidRDefault="00AF616C" w:rsidP="00AF616C">
      <w:pPr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B043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Форма обеспечения возврата кредита.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Поручительство 2х физических лиц. Стоимость 1 договора поручительства 35 </w:t>
      </w:r>
      <w:proofErr w:type="spellStart"/>
      <w:proofErr w:type="gramStart"/>
      <w:r w:rsidRPr="00AF616C">
        <w:rPr>
          <w:rFonts w:ascii="Times New Roman" w:hAnsi="Times New Roman" w:cs="Times New Roman"/>
          <w:color w:val="000000"/>
          <w:sz w:val="32"/>
          <w:szCs w:val="32"/>
        </w:rPr>
        <w:t>бел.рублей</w:t>
      </w:r>
      <w:proofErr w:type="spellEnd"/>
      <w:proofErr w:type="gramEnd"/>
      <w:r w:rsidRPr="00AF616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</w:p>
    <w:p w14:paraId="3DC14737" w14:textId="2E27C7A7" w:rsidR="00AF616C" w:rsidRDefault="00AF616C" w:rsidP="00B0436D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B0436D">
        <w:rPr>
          <w:rFonts w:ascii="Times New Roman" w:hAnsi="Times New Roman" w:cs="Times New Roman"/>
          <w:b/>
          <w:bCs/>
          <w:color w:val="000000"/>
          <w:sz w:val="32"/>
          <w:szCs w:val="32"/>
        </w:rPr>
        <w:t>Целевое использование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t>. Кредит перечисляется безналичным путём по предоставленным Кредитополучателем документам.</w:t>
      </w:r>
      <w:r w:rsidRPr="00AF616C">
        <w:rPr>
          <w:rFonts w:ascii="Times New Roman" w:hAnsi="Times New Roman" w:cs="Times New Roman"/>
          <w:color w:val="000000"/>
          <w:sz w:val="32"/>
          <w:szCs w:val="32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 w:rsidR="00EB0293" w:rsidRPr="00D874DA">
        <w:rPr>
          <w:rFonts w:ascii="Times New Roman" w:hAnsi="Times New Roman" w:cs="Times New Roman"/>
          <w:color w:val="000000"/>
          <w:sz w:val="18"/>
          <w:szCs w:val="18"/>
          <w:u w:val="single"/>
        </w:rPr>
        <w:t>ХОДАТАЙСТВО</w:t>
      </w:r>
    </w:p>
    <w:p w14:paraId="1AA3C584" w14:textId="23AC910E" w:rsidR="00391226" w:rsidRDefault="00F569B1" w:rsidP="00373F85">
      <w:pPr>
        <w:ind w:hanging="1701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2E458FE4" wp14:editId="630D5733">
            <wp:extent cx="7722554" cy="2971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38628" cy="297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14674" w14:textId="20C8A004" w:rsidR="00391226" w:rsidRDefault="00391226" w:rsidP="00B0436D">
      <w:pPr>
        <w:jc w:val="both"/>
        <w:rPr>
          <w:rFonts w:ascii="Tahoma" w:hAnsi="Tahoma" w:cs="Tahoma"/>
          <w:color w:val="000000"/>
          <w:sz w:val="18"/>
          <w:szCs w:val="18"/>
        </w:rPr>
      </w:pPr>
      <w:bookmarkStart w:id="0" w:name="_GoBack"/>
      <w:bookmarkEnd w:id="0"/>
    </w:p>
    <w:sectPr w:rsidR="0039122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6F11B7" w14:textId="77777777" w:rsidR="00345294" w:rsidRDefault="00345294" w:rsidP="00391226">
      <w:pPr>
        <w:spacing w:after="0" w:line="240" w:lineRule="auto"/>
      </w:pPr>
      <w:r>
        <w:separator/>
      </w:r>
    </w:p>
  </w:endnote>
  <w:endnote w:type="continuationSeparator" w:id="0">
    <w:p w14:paraId="5EF6768D" w14:textId="77777777" w:rsidR="00345294" w:rsidRDefault="00345294" w:rsidP="00391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9E99C" w14:textId="77777777" w:rsidR="00345294" w:rsidRDefault="00345294" w:rsidP="00391226">
      <w:pPr>
        <w:spacing w:after="0" w:line="240" w:lineRule="auto"/>
      </w:pPr>
      <w:r>
        <w:separator/>
      </w:r>
    </w:p>
  </w:footnote>
  <w:footnote w:type="continuationSeparator" w:id="0">
    <w:p w14:paraId="26373D3F" w14:textId="77777777" w:rsidR="00345294" w:rsidRDefault="00345294" w:rsidP="00391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3841742"/>
      <w:docPartObj>
        <w:docPartGallery w:val="Page Numbers (Top of Page)"/>
        <w:docPartUnique/>
      </w:docPartObj>
    </w:sdtPr>
    <w:sdtEndPr/>
    <w:sdtContent>
      <w:p w14:paraId="58A58DC4" w14:textId="461D8894" w:rsidR="00391226" w:rsidRDefault="0039122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4DE376" w14:textId="77777777" w:rsidR="00391226" w:rsidRDefault="003912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735E66"/>
    <w:multiLevelType w:val="multilevel"/>
    <w:tmpl w:val="51165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46"/>
    <w:rsid w:val="0001106D"/>
    <w:rsid w:val="000B6246"/>
    <w:rsid w:val="00154460"/>
    <w:rsid w:val="001A2051"/>
    <w:rsid w:val="00224F40"/>
    <w:rsid w:val="00345294"/>
    <w:rsid w:val="00373F85"/>
    <w:rsid w:val="00391226"/>
    <w:rsid w:val="0059410B"/>
    <w:rsid w:val="00687E2F"/>
    <w:rsid w:val="00736EC0"/>
    <w:rsid w:val="007D7358"/>
    <w:rsid w:val="008743FB"/>
    <w:rsid w:val="00881F7F"/>
    <w:rsid w:val="008B674A"/>
    <w:rsid w:val="0093540E"/>
    <w:rsid w:val="00A46F4A"/>
    <w:rsid w:val="00AF616C"/>
    <w:rsid w:val="00B0436D"/>
    <w:rsid w:val="00C63E57"/>
    <w:rsid w:val="00D874DA"/>
    <w:rsid w:val="00E3008F"/>
    <w:rsid w:val="00EA39BA"/>
    <w:rsid w:val="00EB0293"/>
    <w:rsid w:val="00F5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E92BA"/>
  <w15:chartTrackingRefBased/>
  <w15:docId w15:val="{67A3BC53-9B8A-434A-B223-92F37BAB7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61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616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F61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Emphasis"/>
    <w:basedOn w:val="a0"/>
    <w:uiPriority w:val="20"/>
    <w:qFormat/>
    <w:rsid w:val="00AF616C"/>
    <w:rPr>
      <w:i/>
      <w:iCs/>
    </w:rPr>
  </w:style>
  <w:style w:type="paragraph" w:styleId="a6">
    <w:name w:val="header"/>
    <w:basedOn w:val="a"/>
    <w:link w:val="a7"/>
    <w:uiPriority w:val="99"/>
    <w:unhideWhenUsed/>
    <w:rsid w:val="00391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1226"/>
  </w:style>
  <w:style w:type="paragraph" w:styleId="a8">
    <w:name w:val="footer"/>
    <w:basedOn w:val="a"/>
    <w:link w:val="a9"/>
    <w:uiPriority w:val="99"/>
    <w:unhideWhenUsed/>
    <w:rsid w:val="00391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1226"/>
  </w:style>
  <w:style w:type="paragraph" w:styleId="aa">
    <w:name w:val="Balloon Text"/>
    <w:basedOn w:val="a"/>
    <w:link w:val="ab"/>
    <w:uiPriority w:val="99"/>
    <w:semiHidden/>
    <w:unhideWhenUsed/>
    <w:rsid w:val="0073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36E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507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8274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143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Н.М. Гончарук</dc:creator>
  <cp:keywords/>
  <dc:description/>
  <cp:lastModifiedBy>Светлана Николаевна Клыбик</cp:lastModifiedBy>
  <cp:revision>9</cp:revision>
  <cp:lastPrinted>2026-08-14T12:33:00Z</cp:lastPrinted>
  <dcterms:created xsi:type="dcterms:W3CDTF">2023-11-15T09:19:00Z</dcterms:created>
  <dcterms:modified xsi:type="dcterms:W3CDTF">2026-08-14T12:41:00Z</dcterms:modified>
</cp:coreProperties>
</file>