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F1" w:rsidRPr="000B3AF1" w:rsidRDefault="000B3AF1" w:rsidP="000B3AF1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0B3AF1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ПАМЯТКА ПО TAX FREE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Как увеличить продажи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Tax Free</w:t>
      </w: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 (такс фри) – это система возврата налога на добавленную стоимость (НДС).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Оператором системы Tax Free в Республике Беларусь </w:t>
      </w: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является </w:t>
      </w:r>
      <w:hyperlink r:id="rId4" w:tgtFrame="_blank" w:history="1">
        <w:r w:rsidRPr="000B3AF1">
          <w:rPr>
            <w:rFonts w:ascii="Arial" w:eastAsia="Times New Roman" w:hAnsi="Arial" w:cs="Arial"/>
            <w:b/>
            <w:bCs/>
            <w:color w:val="751414"/>
            <w:sz w:val="28"/>
            <w:szCs w:val="28"/>
            <w:u w:val="single"/>
            <w:bdr w:val="none" w:sz="0" w:space="0" w:color="auto" w:frame="1"/>
            <w:lang w:eastAsia="ru-RU"/>
          </w:rPr>
          <w:t>РУП «Белтаможсервис»</w:t>
        </w:r>
      </w:hyperlink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.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Воспользоваться услугой Tax Free в Беларуси могут покупатели, постоянно проживающие за пределами Таможенного союза ЕАЭС (Включает: Беларусь, Россию, Казахстан, Армению, Киргизию).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Tax Free распространяется не на все покупки, а лишь на отдельные категории товаров, облагаемых НДС по ставке 20%. Предусматривает возврат 15% от суммы НДС, которая указана в кассовом чеке.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Товар, в отношении которого может быть осуществлен возврат НДС, должен быть приобретен иностранным лицом в розничной торговле Республике Беларусь через магазин плательщика, </w:t>
      </w: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который заключил договор на оказание услуг по возврату НДС</w:t>
      </w: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 </w:t>
      </w: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иностранным лицам с РУП «Белтаможсервис».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Услуга Tax Free доступна при покупке на сумму более 80 (BYN) белорусских рублей в течении одного рабочего дня в одном магазине.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Для подключения торговой организации к системе Tax Free необходимо: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1. </w:t>
      </w: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Проверить на соответствие кассовое оборудование </w:t>
      </w:r>
      <w:hyperlink r:id="rId5" w:history="1">
        <w:r w:rsidRPr="000B3AF1">
          <w:rPr>
            <w:rFonts w:ascii="Arial" w:eastAsia="Times New Roman" w:hAnsi="Arial" w:cs="Arial"/>
            <w:color w:val="751414"/>
            <w:sz w:val="28"/>
            <w:szCs w:val="28"/>
            <w:u w:val="single"/>
            <w:bdr w:val="none" w:sz="0" w:space="0" w:color="auto" w:frame="1"/>
            <w:lang w:eastAsia="ru-RU"/>
          </w:rPr>
          <w:t>требованиям, предъявляемым к техническому оснащению и программному обеспечению</w:t>
        </w:r>
      </w:hyperlink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;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2. </w:t>
      </w: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Заполнить </w:t>
      </w:r>
      <w:hyperlink r:id="rId6" w:history="1">
        <w:r w:rsidRPr="000B3AF1">
          <w:rPr>
            <w:rFonts w:ascii="Arial" w:eastAsia="Times New Roman" w:hAnsi="Arial" w:cs="Arial"/>
            <w:color w:val="751414"/>
            <w:sz w:val="28"/>
            <w:szCs w:val="28"/>
            <w:u w:val="single"/>
            <w:bdr w:val="none" w:sz="0" w:space="0" w:color="auto" w:frame="1"/>
            <w:lang w:eastAsia="ru-RU"/>
          </w:rPr>
          <w:t>заявку на заключение договора на оказание услуг по возврату НДС и направить электронным сообщением с пометкой (темой) "</w:t>
        </w:r>
        <w:r w:rsidRPr="000B3AF1">
          <w:rPr>
            <w:rFonts w:ascii="Arial" w:eastAsia="Times New Roman" w:hAnsi="Arial" w:cs="Arial"/>
            <w:b/>
            <w:bCs/>
            <w:color w:val="751414"/>
            <w:sz w:val="28"/>
            <w:szCs w:val="28"/>
            <w:u w:val="single"/>
            <w:bdr w:val="none" w:sz="0" w:space="0" w:color="auto" w:frame="1"/>
            <w:lang w:eastAsia="ru-RU"/>
          </w:rPr>
          <w:t>Tax Free</w:t>
        </w:r>
        <w:r w:rsidRPr="000B3AF1">
          <w:rPr>
            <w:rFonts w:ascii="Arial" w:eastAsia="Times New Roman" w:hAnsi="Arial" w:cs="Arial"/>
            <w:color w:val="751414"/>
            <w:sz w:val="28"/>
            <w:szCs w:val="28"/>
            <w:u w:val="single"/>
            <w:bdr w:val="none" w:sz="0" w:space="0" w:color="auto" w:frame="1"/>
            <w:lang w:eastAsia="ru-RU"/>
          </w:rPr>
          <w:t>" на адрес электронной почты como@minsk.declarant.by.</w:t>
        </w:r>
      </w:hyperlink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 После получения Ваших реквизитов, РУП "Белтаможсервис" направляет подписанный со стороны РУП "Белтаможсервис" договор заказным письмом на адрес для корреспонденции, указанный в Вашей анкете. В случае возникновения вопросов, требующих уточнения данных, специалисты РУП "Белтаможсервис" связываются с контактным лицом по указанному номеру телефона.;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3. </w:t>
      </w: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После подписания договора </w:t>
      </w: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необходимо</w:t>
      </w: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 предоставить </w:t>
      </w: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в обязательном порядке</w:t>
      </w: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 РУП "Белтаможсервис" информацию (наименование, адрес) Ваших торговых объектов на </w:t>
      </w: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русском </w:t>
      </w: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и английском </w:t>
      </w: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языках</w:t>
      </w: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;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4. </w:t>
      </w: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Получить после заключения договора в РУП «Белтаможсервис» специальные конверты и бланки «Чеков на возврат НДС» и произвести совместно с сотрудниками РУП «Белтаможсервис» установку программного обеспечения.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Данная услуга после подтверждения вывоза за границу реализованных Вашим торговым объектом товаров позволит Вам принимать НДС к зачету и, тем самым, повысить конкурентоспособность товаров.</w:t>
      </w:r>
    </w:p>
    <w:p w:rsidR="000B3AF1" w:rsidRPr="000B3AF1" w:rsidRDefault="000B3AF1" w:rsidP="000B3AF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t>Дополнительную информацию о системе Tax Free можно получить в РУП «Белтаможсервис» на сайте </w:t>
      </w:r>
      <w:hyperlink r:id="rId7" w:history="1">
        <w:r w:rsidRPr="000B3AF1">
          <w:rPr>
            <w:rFonts w:ascii="Arial" w:eastAsia="Times New Roman" w:hAnsi="Arial" w:cs="Arial"/>
            <w:b/>
            <w:bCs/>
            <w:color w:val="751414"/>
            <w:sz w:val="28"/>
            <w:szCs w:val="28"/>
            <w:u w:val="single"/>
            <w:bdr w:val="none" w:sz="0" w:space="0" w:color="auto" w:frame="1"/>
            <w:lang w:eastAsia="ru-RU"/>
          </w:rPr>
          <w:t>www.tax-free.by</w:t>
        </w:r>
      </w:hyperlink>
      <w:r w:rsidRPr="000B3AF1">
        <w:rPr>
          <w:rFonts w:ascii="inherit" w:eastAsia="Times New Roman" w:hAnsi="inherit" w:cs="Arial"/>
          <w:color w:val="3D3D3D"/>
          <w:sz w:val="28"/>
          <w:szCs w:val="28"/>
          <w:bdr w:val="none" w:sz="0" w:space="0" w:color="auto" w:frame="1"/>
          <w:lang w:eastAsia="ru-RU"/>
        </w:rPr>
        <w:t> или по телефону: </w:t>
      </w:r>
      <w:r w:rsidRPr="000B3AF1">
        <w:rPr>
          <w:rFonts w:ascii="inherit" w:eastAsia="Times New Roman" w:hAnsi="inherit" w:cs="Arial"/>
          <w:b/>
          <w:bCs/>
          <w:color w:val="3D3D3D"/>
          <w:sz w:val="28"/>
          <w:szCs w:val="28"/>
          <w:bdr w:val="none" w:sz="0" w:space="0" w:color="auto" w:frame="1"/>
          <w:lang w:eastAsia="ru-RU"/>
        </w:rPr>
        <w:t>+37517 5009343</w:t>
      </w:r>
    </w:p>
    <w:p w:rsidR="00286835" w:rsidRDefault="00286835"/>
    <w:p w:rsidR="00FB274E" w:rsidRDefault="00FB274E"/>
    <w:p w:rsidR="00FB274E" w:rsidRPr="0030038D" w:rsidRDefault="00A06817" w:rsidP="00A06817">
      <w:pPr>
        <w:jc w:val="both"/>
        <w:rPr>
          <w:rFonts w:ascii="Times New Roman" w:hAnsi="Times New Roman" w:cs="Times New Roman"/>
          <w:sz w:val="36"/>
          <w:szCs w:val="36"/>
        </w:rPr>
      </w:pPr>
      <w:r w:rsidRPr="0030038D">
        <w:rPr>
          <w:rFonts w:ascii="Times New Roman" w:hAnsi="Times New Roman" w:cs="Times New Roman"/>
          <w:sz w:val="36"/>
          <w:szCs w:val="36"/>
        </w:rPr>
        <w:t xml:space="preserve">    </w:t>
      </w:r>
      <w:r w:rsidR="0030038D" w:rsidRPr="0030038D">
        <w:rPr>
          <w:rFonts w:ascii="Times New Roman" w:hAnsi="Times New Roman" w:cs="Times New Roman"/>
          <w:sz w:val="36"/>
          <w:szCs w:val="36"/>
        </w:rPr>
        <w:t xml:space="preserve">  </w:t>
      </w:r>
      <w:r w:rsidR="00FB274E" w:rsidRPr="0030038D">
        <w:rPr>
          <w:rFonts w:ascii="Times New Roman" w:hAnsi="Times New Roman" w:cs="Times New Roman"/>
          <w:sz w:val="36"/>
          <w:szCs w:val="36"/>
        </w:rPr>
        <w:t xml:space="preserve">В Слонимском районе </w:t>
      </w:r>
      <w:r w:rsidRPr="0030038D">
        <w:rPr>
          <w:rFonts w:ascii="Times New Roman" w:hAnsi="Times New Roman" w:cs="Times New Roman"/>
          <w:sz w:val="36"/>
          <w:szCs w:val="36"/>
        </w:rPr>
        <w:t>услугу</w:t>
      </w:r>
      <w:r w:rsidR="00FB274E" w:rsidRPr="0030038D">
        <w:rPr>
          <w:rFonts w:ascii="Times New Roman" w:hAnsi="Times New Roman" w:cs="Times New Roman"/>
          <w:sz w:val="36"/>
          <w:szCs w:val="36"/>
        </w:rPr>
        <w:t xml:space="preserve"> </w:t>
      </w:r>
      <w:r w:rsidR="00FB274E" w:rsidRPr="0030038D">
        <w:rPr>
          <w:rFonts w:ascii="inherit" w:eastAsia="Times New Roman" w:hAnsi="inherit" w:cs="Arial"/>
          <w:b/>
          <w:bCs/>
          <w:color w:val="3D3D3D"/>
          <w:sz w:val="36"/>
          <w:szCs w:val="36"/>
          <w:bdr w:val="none" w:sz="0" w:space="0" w:color="auto" w:frame="1"/>
          <w:lang w:eastAsia="ru-RU"/>
        </w:rPr>
        <w:t>Tax Free</w:t>
      </w:r>
      <w:r w:rsidR="00FB274E" w:rsidRPr="0030038D">
        <w:rPr>
          <w:rFonts w:ascii="inherit" w:eastAsia="Times New Roman" w:hAnsi="inherit" w:cs="Arial"/>
          <w:color w:val="3D3D3D"/>
          <w:sz w:val="36"/>
          <w:szCs w:val="36"/>
          <w:bdr w:val="none" w:sz="0" w:space="0" w:color="auto" w:frame="1"/>
          <w:lang w:eastAsia="ru-RU"/>
        </w:rPr>
        <w:t> </w:t>
      </w:r>
      <w:r w:rsidRPr="0030038D">
        <w:rPr>
          <w:rFonts w:ascii="inherit" w:eastAsia="Times New Roman" w:hAnsi="inherit" w:cs="Arial"/>
          <w:color w:val="3D3D3D"/>
          <w:sz w:val="36"/>
          <w:szCs w:val="36"/>
          <w:bdr w:val="none" w:sz="0" w:space="0" w:color="auto" w:frame="1"/>
          <w:lang w:eastAsia="ru-RU"/>
        </w:rPr>
        <w:t>оказывает</w:t>
      </w:r>
      <w:r w:rsidR="00FB274E" w:rsidRPr="0030038D">
        <w:rPr>
          <w:rFonts w:ascii="inherit" w:eastAsia="Times New Roman" w:hAnsi="inherit" w:cs="Arial"/>
          <w:color w:val="3D3D3D"/>
          <w:sz w:val="36"/>
          <w:szCs w:val="36"/>
          <w:bdr w:val="none" w:sz="0" w:space="0" w:color="auto" w:frame="1"/>
          <w:lang w:eastAsia="ru-RU"/>
        </w:rPr>
        <w:t xml:space="preserve"> </w:t>
      </w:r>
      <w:r w:rsidR="00FB274E" w:rsidRPr="0030038D">
        <w:rPr>
          <w:rFonts w:ascii="inherit" w:eastAsia="Times New Roman" w:hAnsi="inherit" w:cs="Arial"/>
          <w:b/>
          <w:color w:val="3D3D3D"/>
          <w:sz w:val="36"/>
          <w:szCs w:val="36"/>
          <w:bdr w:val="none" w:sz="0" w:space="0" w:color="auto" w:frame="1"/>
          <w:lang w:eastAsia="ru-RU"/>
        </w:rPr>
        <w:t>магазин «</w:t>
      </w:r>
      <w:r w:rsidR="00FB274E" w:rsidRPr="0030038D">
        <w:rPr>
          <w:rFonts w:ascii="Times New Roman" w:hAnsi="Times New Roman" w:cs="Times New Roman"/>
          <w:b/>
          <w:sz w:val="36"/>
          <w:szCs w:val="36"/>
        </w:rPr>
        <w:t>1000 мелочей»</w:t>
      </w:r>
      <w:r w:rsidR="00FB274E" w:rsidRPr="0030038D">
        <w:rPr>
          <w:rFonts w:ascii="Times New Roman" w:hAnsi="Times New Roman" w:cs="Times New Roman"/>
          <w:sz w:val="36"/>
          <w:szCs w:val="36"/>
        </w:rPr>
        <w:t xml:space="preserve"> открытого акционерного общества «Белая ромашка»</w:t>
      </w:r>
      <w:r w:rsidRPr="0030038D">
        <w:rPr>
          <w:rFonts w:ascii="Times New Roman" w:hAnsi="Times New Roman" w:cs="Times New Roman"/>
          <w:sz w:val="36"/>
          <w:szCs w:val="36"/>
        </w:rPr>
        <w:t>, расположенный по адресу: г.Слоним, ул.Брестская, 81. Режим работы: с</w:t>
      </w:r>
      <w:r w:rsidR="0030038D" w:rsidRPr="0030038D">
        <w:rPr>
          <w:rFonts w:ascii="Times New Roman" w:hAnsi="Times New Roman" w:cs="Times New Roman"/>
          <w:sz w:val="36"/>
          <w:szCs w:val="36"/>
        </w:rPr>
        <w:t xml:space="preserve"> 09.00 до 19.00,</w:t>
      </w:r>
      <w:r w:rsidRPr="0030038D">
        <w:rPr>
          <w:rFonts w:ascii="Times New Roman" w:hAnsi="Times New Roman" w:cs="Times New Roman"/>
          <w:sz w:val="36"/>
          <w:szCs w:val="36"/>
        </w:rPr>
        <w:t xml:space="preserve"> суббота с 09.00 до 18.00, воскресенье с 09.00 до 16.00, телефон</w:t>
      </w:r>
      <w:r w:rsidR="0030038D" w:rsidRPr="0030038D">
        <w:rPr>
          <w:rFonts w:ascii="Times New Roman" w:hAnsi="Times New Roman" w:cs="Times New Roman"/>
          <w:sz w:val="36"/>
          <w:szCs w:val="36"/>
        </w:rPr>
        <w:t xml:space="preserve"> для справок </w:t>
      </w:r>
      <w:r w:rsidR="0030038D">
        <w:rPr>
          <w:rFonts w:ascii="Times New Roman" w:hAnsi="Times New Roman" w:cs="Times New Roman"/>
          <w:sz w:val="36"/>
          <w:szCs w:val="36"/>
        </w:rPr>
        <w:t>–</w:t>
      </w:r>
      <w:r w:rsidRPr="0030038D">
        <w:rPr>
          <w:rFonts w:ascii="Times New Roman" w:hAnsi="Times New Roman" w:cs="Times New Roman"/>
          <w:sz w:val="36"/>
          <w:szCs w:val="36"/>
        </w:rPr>
        <w:t xml:space="preserve"> 8</w:t>
      </w:r>
      <w:r w:rsidR="0030038D">
        <w:rPr>
          <w:rFonts w:ascii="Times New Roman" w:hAnsi="Times New Roman" w:cs="Times New Roman"/>
          <w:sz w:val="36"/>
          <w:szCs w:val="36"/>
        </w:rPr>
        <w:t>-</w:t>
      </w:r>
      <w:bookmarkStart w:id="0" w:name="_GoBack"/>
      <w:bookmarkEnd w:id="0"/>
      <w:r w:rsidRPr="0030038D">
        <w:rPr>
          <w:rFonts w:ascii="Times New Roman" w:hAnsi="Times New Roman" w:cs="Times New Roman"/>
          <w:sz w:val="36"/>
          <w:szCs w:val="36"/>
        </w:rPr>
        <w:t>01562-2-51-33</w:t>
      </w:r>
      <w:r w:rsidR="0030038D" w:rsidRPr="0030038D">
        <w:rPr>
          <w:rFonts w:ascii="Times New Roman" w:hAnsi="Times New Roman" w:cs="Times New Roman"/>
          <w:sz w:val="36"/>
          <w:szCs w:val="36"/>
        </w:rPr>
        <w:t>.</w:t>
      </w:r>
      <w:r w:rsidRPr="0030038D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FB274E" w:rsidRPr="0030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D3"/>
    <w:rsid w:val="000B3AF1"/>
    <w:rsid w:val="00286835"/>
    <w:rsid w:val="0030038D"/>
    <w:rsid w:val="007602D3"/>
    <w:rsid w:val="00A06817"/>
    <w:rsid w:val="00EF0906"/>
    <w:rsid w:val="00F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2A15"/>
  <w15:chartTrackingRefBased/>
  <w15:docId w15:val="{18B0D3E6-8904-4CEC-88E1-DA0134BF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x-free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D0%B7%D0%B0%D1%8F%D0%B2%D0%BA%D1%83%20%D0%BD%D0%B0%20%D0%B7%D0%B0%D0%BA%D0%BB%D1%8E%D1%87%D0%B5%D0%BD%D0%B8%D0%B5%20%D0%B4%D0%BE%D0%B3%D0%BE%D0%B2%D0%BE%D1%80%D0%B0%20%D0%BD%D0%B0%20%D0%BE%D0%BA%D0%B0%D0%B7%D0%B0%D0%BD%D0%B8%D0%B5%20%D1%83%D1%81%D0%BB%D1%83%D0%B3%20%D0%BF%D0%BE%20%D0%B2%D0%BE%D0%B7%D0%B2%D1%80%D0%B0%D1%82%D1%83%20%D0%9D%D0%94%D0%A1%20%D0%B8%20%D0%BD%D0%B0%D0%BF%D1%80%D0%B0%D0%B2%D0%B8%D1%82%D1%8C%20%D1%8D%D0%BB%D0%B5%D0%BA%D1%82%D1%80%D0%BE%D0%BD%D0%BD%D1%8B%D0%BC%20%D1%81%D0%BE%D0%BE%D0%B1%D1%89%D0%B5%D0%BD%D0%B8%D0%B5%D0%BC%20%D1%81%20%D0%BF%D0%BE%D0%BC%D0%B5%D1%82%D0%BA%D0%BE%D0%B9%20(%D1%82%D0%B5%D0%BC%D0%BE%D0%B9)%20%22Tax%20Free%22%20%D0%BD%D0%B0%20%D0%B0%D0%B4%D1%80%D0%B5%D1%81%20%D1%8D%D0%BB%D0%B5%D0%BA%D1%82%D1%80%D0%BE%D0%BD%D0%BD%D0%BE%D0%B9%20%D0%BF%D0%BE%D1%87%D1%82%D1%8B%20como@minsk.declarant.by." TargetMode="External"/><Relationship Id="rId5" Type="http://schemas.openxmlformats.org/officeDocument/2006/relationships/hyperlink" Target="http://www.tax-free.by/magazin/support.php" TargetMode="External"/><Relationship Id="rId4" Type="http://schemas.openxmlformats.org/officeDocument/2006/relationships/hyperlink" Target="http://www.declarant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Зубарева Е.Б.</cp:lastModifiedBy>
  <cp:revision>5</cp:revision>
  <dcterms:created xsi:type="dcterms:W3CDTF">2019-07-16T09:36:00Z</dcterms:created>
  <dcterms:modified xsi:type="dcterms:W3CDTF">2019-07-16T11:20:00Z</dcterms:modified>
</cp:coreProperties>
</file>