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C0" w:rsidRDefault="00D8622F" w:rsidP="006C7F4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Открытие </w:t>
      </w:r>
      <w:r w:rsidR="006C7F47">
        <w:rPr>
          <w:rFonts w:ascii="Times New Roman" w:hAnsi="Times New Roman" w:cs="Times New Roman"/>
          <w:b/>
          <w:sz w:val="40"/>
          <w:szCs w:val="40"/>
        </w:rPr>
        <w:t xml:space="preserve">сезона </w:t>
      </w:r>
      <w:r w:rsidRPr="006C7F47">
        <w:rPr>
          <w:rFonts w:ascii="Times New Roman" w:hAnsi="Times New Roman" w:cs="Times New Roman"/>
          <w:b/>
          <w:sz w:val="40"/>
          <w:szCs w:val="40"/>
        </w:rPr>
        <w:t xml:space="preserve">охоты на </w:t>
      </w:r>
    </w:p>
    <w:p w:rsidR="006C7F47" w:rsidRPr="00F614A5" w:rsidRDefault="006C7F47" w:rsidP="006C7F4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C7F47">
        <w:rPr>
          <w:rFonts w:ascii="Times New Roman" w:hAnsi="Times New Roman" w:cs="Times New Roman"/>
          <w:b/>
          <w:sz w:val="40"/>
          <w:szCs w:val="40"/>
        </w:rPr>
        <w:t>зайца-беляка и зайца-русака</w:t>
      </w:r>
      <w:r w:rsidR="00D8622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622F" w:rsidRDefault="00D8622F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 w:rsidR="006C7F47">
        <w:rPr>
          <w:rFonts w:ascii="Times New Roman" w:hAnsi="Times New Roman" w:cs="Times New Roman"/>
          <w:sz w:val="28"/>
          <w:szCs w:val="28"/>
        </w:rPr>
        <w:t>мира информирует о том, что с 02 октября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 w:rsidR="006C7F47">
        <w:rPr>
          <w:rFonts w:ascii="Times New Roman" w:hAnsi="Times New Roman" w:cs="Times New Roman"/>
          <w:sz w:val="28"/>
          <w:szCs w:val="28"/>
        </w:rPr>
        <w:t>по 06 ноября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772F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светлое время суток</w:t>
      </w:r>
      <w:r w:rsidRPr="00772FDE">
        <w:rPr>
          <w:rFonts w:ascii="Times New Roman" w:hAnsi="Times New Roman" w:cs="Times New Roman"/>
          <w:sz w:val="28"/>
          <w:szCs w:val="28"/>
        </w:rPr>
        <w:t xml:space="preserve">) открывается </w:t>
      </w:r>
      <w:r w:rsidRPr="006C7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охота на </w:t>
      </w:r>
      <w:r w:rsidR="006C7F47" w:rsidRPr="006C7F47">
        <w:rPr>
          <w:rFonts w:ascii="Times New Roman" w:hAnsi="Times New Roman" w:cs="Times New Roman"/>
          <w:b/>
          <w:sz w:val="28"/>
          <w:szCs w:val="28"/>
          <w:u w:val="single"/>
        </w:rPr>
        <w:t>зайца-беляка и зайца-русака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02A">
        <w:rPr>
          <w:rFonts w:ascii="Times New Roman" w:hAnsi="Times New Roman" w:cs="Times New Roman"/>
          <w:sz w:val="28"/>
          <w:szCs w:val="28"/>
        </w:rPr>
        <w:t>ж</w:t>
      </w:r>
      <w:r w:rsidR="006C7F47">
        <w:rPr>
          <w:rFonts w:ascii="Times New Roman" w:hAnsi="Times New Roman" w:cs="Times New Roman"/>
          <w:sz w:val="28"/>
          <w:szCs w:val="28"/>
        </w:rPr>
        <w:t>ивотных любого пола и возраста.</w:t>
      </w:r>
    </w:p>
    <w:p w:rsidR="006C7F47" w:rsidRDefault="00D8622F" w:rsidP="006C7F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F47">
        <w:rPr>
          <w:rFonts w:ascii="Times New Roman" w:hAnsi="Times New Roman" w:cs="Times New Roman"/>
          <w:color w:val="222222"/>
          <w:sz w:val="28"/>
          <w:szCs w:val="28"/>
          <w:lang w:val="ru-RU" w:eastAsia="ru-RU"/>
        </w:rPr>
        <w:t xml:space="preserve">Охоту разрешается проводить 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ружейным способом с</w:t>
      </w:r>
      <w:r w:rsidRPr="0088602A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 xml:space="preserve">подхода </w:t>
      </w:r>
      <w:r w:rsidRPr="006C7F47">
        <w:rPr>
          <w:rFonts w:ascii="Times New Roman" w:hAnsi="Times New Roman" w:cs="Times New Roman"/>
          <w:b/>
          <w:sz w:val="28"/>
          <w:szCs w:val="28"/>
          <w:lang w:val="ru-RU"/>
        </w:rPr>
        <w:t>только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88602A">
        <w:rPr>
          <w:rFonts w:ascii="Times New Roman" w:hAnsi="Times New Roman" w:cs="Times New Roman"/>
          <w:sz w:val="28"/>
          <w:szCs w:val="28"/>
        </w:rPr>
        <w:t> </w:t>
      </w:r>
      <w:r w:rsidR="006C7F47" w:rsidRPr="006C7F47">
        <w:rPr>
          <w:rFonts w:ascii="Times New Roman" w:hAnsi="Times New Roman" w:cs="Times New Roman"/>
          <w:sz w:val="28"/>
          <w:szCs w:val="28"/>
          <w:lang w:val="ru-RU"/>
        </w:rPr>
        <w:t>гончими собаками</w:t>
      </w:r>
      <w:r w:rsidR="006C7F4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6C7F47">
        <w:rPr>
          <w:rFonts w:ascii="Times New Roman" w:hAnsi="Times New Roman" w:cs="Times New Roman"/>
          <w:sz w:val="28"/>
          <w:szCs w:val="28"/>
          <w:lang w:val="ru-RU"/>
        </w:rPr>
        <w:t>безружейным</w:t>
      </w:r>
      <w:proofErr w:type="spellEnd"/>
      <w:r w:rsidR="006C7F47">
        <w:rPr>
          <w:rFonts w:ascii="Times New Roman" w:hAnsi="Times New Roman" w:cs="Times New Roman"/>
          <w:sz w:val="28"/>
          <w:szCs w:val="28"/>
          <w:lang w:val="ru-RU"/>
        </w:rPr>
        <w:t xml:space="preserve"> с ловчими птицами и борзыми собаками.</w:t>
      </w:r>
    </w:p>
    <w:p w:rsidR="006C7F47" w:rsidRPr="006C7F47" w:rsidRDefault="006C7F47" w:rsidP="006C7F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F47">
        <w:rPr>
          <w:rFonts w:ascii="Times New Roman" w:hAnsi="Times New Roman" w:cs="Times New Roman"/>
          <w:sz w:val="28"/>
          <w:szCs w:val="28"/>
          <w:lang w:val="ru-RU"/>
        </w:rPr>
        <w:t>Ружейным способом на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зайца-русака, зайца-беляка 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одной гончей собакой, имеющей полевой диплом по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зайцу и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(или) лисице, могут охотиться не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более трех охотников. В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охотничьих путевках, выдаваемых этим охотникам, в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графе "Особые условия" указываются порода, кличка, номер и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другие данные регистрационной карточки собаки, информация о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наличии полевого диплома по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зайцу и</w:t>
      </w:r>
      <w:r w:rsidRPr="006C7F47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(или) лисице.</w:t>
      </w:r>
    </w:p>
    <w:p w:rsidR="006C7F47" w:rsidRDefault="00D8622F" w:rsidP="006C7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C7F47" w:rsidRDefault="006C7F47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6C7F47">
        <w:rPr>
          <w:rFonts w:ascii="Times New Roman" w:hAnsi="Times New Roman" w:cs="Times New Roman"/>
          <w:sz w:val="28"/>
          <w:szCs w:val="28"/>
        </w:rPr>
        <w:t>гладкоствольное охотничье оружие с использованием патронов, снаряженных дробью, охотничьи собаки: гончие, имеющие полевой диплом по зайцу и (или) лисице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F47" w:rsidRDefault="006C7F47" w:rsidP="006C7F4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 ловчие птицы, борзые собаки.</w:t>
      </w:r>
    </w:p>
    <w:p w:rsidR="006C7F47" w:rsidRPr="001E405C" w:rsidRDefault="006C7F47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6C7F47" w:rsidRPr="001E405C" w:rsidRDefault="006C7F47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6C7F47" w:rsidRDefault="006C7F47" w:rsidP="006C7F4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7"/>
      </w:tblGrid>
      <w:tr w:rsidR="006C7F47" w:rsidTr="006A2FC6">
        <w:trPr>
          <w:trHeight w:val="441"/>
        </w:trPr>
        <w:tc>
          <w:tcPr>
            <w:tcW w:w="8597" w:type="dxa"/>
          </w:tcPr>
          <w:p w:rsidR="006C7F47" w:rsidRPr="00AF3BF6" w:rsidRDefault="006C7F47" w:rsidP="006C7F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                                Лакишик А.И.</w:t>
            </w:r>
          </w:p>
        </w:tc>
      </w:tr>
    </w:tbl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/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F"/>
    <w:rsid w:val="006C7F47"/>
    <w:rsid w:val="00D8622F"/>
    <w:rsid w:val="00E32B99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827F-6963-403C-95C3-B4203A0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2021-08-08T16:18:00Z</dcterms:created>
  <dcterms:modified xsi:type="dcterms:W3CDTF">2021-09-26T11:01:00Z</dcterms:modified>
</cp:coreProperties>
</file>