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31193310" w:rsidR="007A60E3" w:rsidRPr="00883BEF" w:rsidRDefault="00D338AC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A60E3" w:rsidRPr="00B80381">
              <w:rPr>
                <w:rFonts w:ascii="Times New Roman" w:hAnsi="Times New Roman" w:cs="Times New Roman"/>
              </w:rPr>
              <w:t>.</w:t>
            </w:r>
            <w:r w:rsidR="003E6A58" w:rsidRPr="00B803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386"/>
        <w:gridCol w:w="1347"/>
        <w:gridCol w:w="1410"/>
        <w:gridCol w:w="1627"/>
        <w:gridCol w:w="1432"/>
        <w:gridCol w:w="1432"/>
      </w:tblGrid>
      <w:tr w:rsidR="0029454A" w:rsidRPr="00C4169A" w14:paraId="0BF4178E" w14:textId="77777777" w:rsidTr="00F8271D">
        <w:trPr>
          <w:trHeight w:val="1761"/>
        </w:trPr>
        <w:tc>
          <w:tcPr>
            <w:tcW w:w="567" w:type="dxa"/>
            <w:vAlign w:val="center"/>
          </w:tcPr>
          <w:p w14:paraId="3608C07C" w14:textId="77777777" w:rsidR="0029454A" w:rsidRPr="00C4169A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2386" w:type="dxa"/>
            <w:vAlign w:val="center"/>
          </w:tcPr>
          <w:p w14:paraId="3349E29C" w14:textId="2FA1659A" w:rsidR="0029454A" w:rsidRPr="00C4169A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</w:rPr>
              <w:t>Предмет электронных торгов</w:t>
            </w:r>
          </w:p>
        </w:tc>
        <w:tc>
          <w:tcPr>
            <w:tcW w:w="1347" w:type="dxa"/>
            <w:vAlign w:val="center"/>
          </w:tcPr>
          <w:p w14:paraId="08CD1E8E" w14:textId="1EB8D180" w:rsidR="0029454A" w:rsidRPr="00C4169A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</w:rPr>
              <w:t xml:space="preserve">Начальная цена лота (без НДС), </w:t>
            </w:r>
            <w:r w:rsidRPr="00C4169A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1410" w:type="dxa"/>
            <w:vAlign w:val="center"/>
          </w:tcPr>
          <w:p w14:paraId="4019E854" w14:textId="77777777" w:rsidR="0029454A" w:rsidRPr="00C4169A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</w:rPr>
              <w:t xml:space="preserve">Минимальная  цена лота (без НДС), </w:t>
            </w:r>
            <w:r w:rsidRPr="00C4169A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1627" w:type="dxa"/>
            <w:vAlign w:val="center"/>
          </w:tcPr>
          <w:p w14:paraId="3CF2C7F1" w14:textId="77777777" w:rsidR="0029454A" w:rsidRPr="00C4169A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</w:rPr>
              <w:t>Вознаграждение организатора торгов, % от цены продажи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ED31D5" w14:textId="77777777" w:rsidR="0029454A" w:rsidRPr="00C4169A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0" w:type="auto"/>
            <w:vAlign w:val="center"/>
          </w:tcPr>
          <w:p w14:paraId="4E9D8495" w14:textId="77777777" w:rsidR="0029454A" w:rsidRPr="00C4169A" w:rsidRDefault="0029454A" w:rsidP="002945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</w:tr>
      <w:tr w:rsidR="00C4169A" w:rsidRPr="00C4169A" w14:paraId="1DF27A63" w14:textId="77777777" w:rsidTr="00C4169A">
        <w:tc>
          <w:tcPr>
            <w:tcW w:w="567" w:type="dxa"/>
          </w:tcPr>
          <w:p w14:paraId="2E386ABE" w14:textId="5069166F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</w:tcPr>
          <w:p w14:paraId="432D0084" w14:textId="055BBEF3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</w:rPr>
              <w:t>Здание мельницы</w:t>
            </w:r>
            <w:r w:rsidRPr="00C4169A">
              <w:rPr>
                <w:rFonts w:ascii="Times New Roman" w:hAnsi="Times New Roman" w:cs="Times New Roman"/>
              </w:rPr>
              <w:t xml:space="preserve"> (здание специализированное для производства продуктов питания, включая напитки, и табака – здание мельницы), инв. </w:t>
            </w:r>
            <w:r w:rsidRPr="00C4169A">
              <w:rPr>
                <w:rFonts w:ascii="Times New Roman" w:hAnsi="Times New Roman" w:cs="Times New Roman"/>
                <w:b/>
              </w:rPr>
              <w:t>№450/С-20455</w:t>
            </w:r>
            <w:r w:rsidRPr="00C4169A">
              <w:rPr>
                <w:rFonts w:ascii="Times New Roman" w:hAnsi="Times New Roman" w:cs="Times New Roman"/>
              </w:rPr>
              <w:t>, общ. пл. 78 кв.м., расположенное по адресу: Гродненская обл., Слонимский р-н, Жировичский с/с, д. Жировичи, ул.Соборная.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D1CA" w14:textId="07F222E7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2 720,00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943" w14:textId="6F31AA58" w:rsidR="00C4169A" w:rsidRPr="00C4169A" w:rsidRDefault="00C4169A" w:rsidP="00C416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1DF" w14:textId="61F98793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339A" w14:textId="37CF2F0A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335,32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412" w14:textId="653B5A0C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192,00</w:t>
            </w:r>
          </w:p>
        </w:tc>
      </w:tr>
      <w:tr w:rsidR="00C4169A" w:rsidRPr="00C4169A" w14:paraId="6FAD71E2" w14:textId="77777777" w:rsidTr="00C4169A">
        <w:tc>
          <w:tcPr>
            <w:tcW w:w="567" w:type="dxa"/>
          </w:tcPr>
          <w:p w14:paraId="7A4DE541" w14:textId="784D3F47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6" w:type="dxa"/>
          </w:tcPr>
          <w:p w14:paraId="46B9497A" w14:textId="5C001A42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</w:rPr>
              <w:t xml:space="preserve">Комплексный приемный пункт </w:t>
            </w:r>
            <w:r w:rsidRPr="00C4169A">
              <w:rPr>
                <w:rFonts w:ascii="Times New Roman" w:hAnsi="Times New Roman" w:cs="Times New Roman"/>
              </w:rPr>
              <w:t xml:space="preserve">(здание специализированное для бытового обслуживания населения) инв. </w:t>
            </w:r>
            <w:r w:rsidRPr="00C4169A">
              <w:rPr>
                <w:rFonts w:ascii="Times New Roman" w:hAnsi="Times New Roman" w:cs="Times New Roman"/>
                <w:b/>
              </w:rPr>
              <w:t>№450/С-25568</w:t>
            </w:r>
            <w:r w:rsidRPr="00C4169A">
              <w:rPr>
                <w:rFonts w:ascii="Times New Roman" w:hAnsi="Times New Roman" w:cs="Times New Roman"/>
              </w:rPr>
              <w:t>, общ. пл. 155 кв.м., расположенное по адресу: Гродненская обл., Слонимский р-н, Мижевичский с/с, а.г. Мижевичи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DEC9" w14:textId="5F60D52C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3 680,00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559" w14:textId="20DEE5B5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2 760,00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B73D" w14:textId="3CD30A37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8C2E" w14:textId="105E1F76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430,85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A591" w14:textId="6DFD83B6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264,00</w:t>
            </w:r>
          </w:p>
        </w:tc>
      </w:tr>
      <w:tr w:rsidR="00C4169A" w:rsidRPr="00C4169A" w14:paraId="1B8874D9" w14:textId="77777777" w:rsidTr="00C4169A">
        <w:tc>
          <w:tcPr>
            <w:tcW w:w="567" w:type="dxa"/>
          </w:tcPr>
          <w:p w14:paraId="6BF6CC82" w14:textId="7216571A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86" w:type="dxa"/>
          </w:tcPr>
          <w:p w14:paraId="5D520720" w14:textId="6F9F5557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</w:rPr>
              <w:t xml:space="preserve">Здание КПП «Василевичи» </w:t>
            </w:r>
            <w:r w:rsidRPr="00C4169A">
              <w:rPr>
                <w:rFonts w:ascii="Times New Roman" w:hAnsi="Times New Roman" w:cs="Times New Roman"/>
              </w:rPr>
              <w:t xml:space="preserve"> общ. пл. 30,1 кв.м., </w:t>
            </w:r>
            <w:r w:rsidRPr="00C4169A">
              <w:rPr>
                <w:rFonts w:ascii="Times New Roman" w:hAnsi="Times New Roman" w:cs="Times New Roman"/>
              </w:rPr>
              <w:lastRenderedPageBreak/>
              <w:t>расположенное по адресу: Гродненская обл., Слонимский р-н, Василевичский с/с, д. Поречье, ул.Слонимская, д. 14д.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7628" w14:textId="221F19BC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lastRenderedPageBreak/>
              <w:t>1 120,00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E220" w14:textId="1E2B17FE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840,00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E0BC" w14:textId="073BA478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508E" w14:textId="3118DBA1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144,27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43A3" w14:textId="3F7291B7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72,00</w:t>
            </w:r>
          </w:p>
        </w:tc>
      </w:tr>
      <w:tr w:rsidR="00C4169A" w:rsidRPr="00C4169A" w14:paraId="4EAC6611" w14:textId="77777777" w:rsidTr="00C4169A">
        <w:tc>
          <w:tcPr>
            <w:tcW w:w="567" w:type="dxa"/>
          </w:tcPr>
          <w:p w14:paraId="372E8E2D" w14:textId="5E187C60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86" w:type="dxa"/>
            <w:vAlign w:val="bottom"/>
          </w:tcPr>
          <w:p w14:paraId="1011365B" w14:textId="26239485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>Здание КПП «Озерница»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 общ. пл. 64,9 м. кв., расположенное по адресу: Гродненская обл., Слонимский р-н, Озерницкий с/с, аг. Озерница;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0B02" w14:textId="764424D1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1 840,00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56A4" w14:textId="2F4552F3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C8CA" w14:textId="162143D2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C6EC" w14:textId="06AC9326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297,47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27E6" w14:textId="7DE7A20B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144,00</w:t>
            </w:r>
          </w:p>
        </w:tc>
      </w:tr>
      <w:tr w:rsidR="00C4169A" w:rsidRPr="00C4169A" w14:paraId="3A42C7C9" w14:textId="77777777" w:rsidTr="00C4169A">
        <w:tc>
          <w:tcPr>
            <w:tcW w:w="567" w:type="dxa"/>
          </w:tcPr>
          <w:p w14:paraId="2E30C653" w14:textId="6C68597F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86" w:type="dxa"/>
            <w:vAlign w:val="bottom"/>
          </w:tcPr>
          <w:p w14:paraId="20351D9F" w14:textId="3E0581E4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>Здание КПП «Новоселки»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 общ. пл. 87,0 кв. м., расположенное по адресу: Гродненская обл., Слонимский р-н, Павловский с/с, дер. Павлово;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15F9" w14:textId="118BF2D8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2 640,00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BF1" w14:textId="40F015A5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1 980,00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FA68" w14:textId="153399EC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C4E" w14:textId="547DB923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399,26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73A" w14:textId="50FD21D5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192,00</w:t>
            </w:r>
          </w:p>
        </w:tc>
      </w:tr>
      <w:tr w:rsidR="00C4169A" w:rsidRPr="00C4169A" w14:paraId="284B683E" w14:textId="77777777" w:rsidTr="00C4169A">
        <w:tc>
          <w:tcPr>
            <w:tcW w:w="567" w:type="dxa"/>
          </w:tcPr>
          <w:p w14:paraId="6F0020B8" w14:textId="7A3E492E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6" w:type="dxa"/>
            <w:vAlign w:val="bottom"/>
          </w:tcPr>
          <w:p w14:paraId="72F43644" w14:textId="1B291516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 xml:space="preserve">Здание библиотеки 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(здание нежилое), инв. </w:t>
            </w:r>
            <w:r w:rsidRPr="00C4169A">
              <w:rPr>
                <w:rFonts w:ascii="Times New Roman" w:hAnsi="Times New Roman" w:cs="Times New Roman"/>
                <w:b/>
                <w:color w:val="000000"/>
              </w:rPr>
              <w:t>№ 450/С-16584</w:t>
            </w:r>
            <w:r w:rsidRPr="00C4169A">
              <w:rPr>
                <w:rFonts w:ascii="Times New Roman" w:hAnsi="Times New Roman" w:cs="Times New Roman"/>
                <w:color w:val="000000"/>
              </w:rPr>
              <w:t>, общ. пл. 50,2 кв. м., расположенное по адресу: Гродненская обл., Слонимский р-н, Новодевятковичский с/с, аг. Новодевятковичи, ул. Советская, 1;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BF9F" w14:textId="557B383A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669" w14:textId="7328E860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1 140,00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C734" w14:textId="77A4A2E9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06A8" w14:textId="38B258FF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4309" w14:textId="67478AC9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144,00</w:t>
            </w:r>
          </w:p>
        </w:tc>
      </w:tr>
      <w:tr w:rsidR="00C4169A" w:rsidRPr="00C4169A" w14:paraId="080970DE" w14:textId="77777777" w:rsidTr="00C4169A">
        <w:tc>
          <w:tcPr>
            <w:tcW w:w="567" w:type="dxa"/>
          </w:tcPr>
          <w:p w14:paraId="0AC29A69" w14:textId="428A6737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86" w:type="dxa"/>
            <w:vAlign w:val="bottom"/>
          </w:tcPr>
          <w:p w14:paraId="66AA59E7" w14:textId="2256E303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>Здание КПП «Суринка»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 общ. пл. 182 кв. м., расположенное по адресу: Гродненская обл., Слонимский р-н, Деревянчицкий с/с, аг. Суринка;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CFC1" w14:textId="0367ACE1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4 560,00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FAFA" w14:textId="3B5FECE9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3 420,00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16D3" w14:textId="020ABCFC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5380" w14:textId="3A566832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684,22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DD8" w14:textId="2668A050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264,00</w:t>
            </w:r>
          </w:p>
        </w:tc>
      </w:tr>
      <w:tr w:rsidR="00C4169A" w:rsidRPr="00C4169A" w14:paraId="40841932" w14:textId="77777777" w:rsidTr="00C4169A">
        <w:tc>
          <w:tcPr>
            <w:tcW w:w="567" w:type="dxa"/>
          </w:tcPr>
          <w:p w14:paraId="3164BD74" w14:textId="52A68C69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86" w:type="dxa"/>
            <w:vAlign w:val="bottom"/>
          </w:tcPr>
          <w:p w14:paraId="00C4D420" w14:textId="4345B2BC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>Комплексный приемный пункт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 (помещение коммунального хозяйства), инв. № </w:t>
            </w:r>
            <w:r w:rsidRPr="00C4169A">
              <w:rPr>
                <w:rFonts w:ascii="Times New Roman" w:hAnsi="Times New Roman" w:cs="Times New Roman"/>
                <w:b/>
                <w:color w:val="000000"/>
              </w:rPr>
              <w:t>450/D-14082</w:t>
            </w:r>
            <w:r w:rsidRPr="00C4169A">
              <w:rPr>
                <w:rFonts w:ascii="Times New Roman" w:hAnsi="Times New Roman" w:cs="Times New Roman"/>
                <w:color w:val="000000"/>
              </w:rPr>
              <w:t>,  общ. пл. 75,5 кв. м., расположенное по адресу: Гродненская обл., Слонимский р-н, Большешиловичский с/с, д. Большие Шиловичи, ул. Танкистов, д. 1, пом. 2;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7FF5" w14:textId="6A1070D2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2 480,00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38D" w14:textId="13C521C0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1 860,00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A62" w14:textId="7100B83B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2EBD" w14:textId="687596A4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358,55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F59C" w14:textId="46DF97EB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192,00</w:t>
            </w:r>
          </w:p>
        </w:tc>
      </w:tr>
      <w:tr w:rsidR="00C4169A" w:rsidRPr="00C4169A" w14:paraId="3D21E987" w14:textId="77777777" w:rsidTr="00C4169A">
        <w:tc>
          <w:tcPr>
            <w:tcW w:w="567" w:type="dxa"/>
          </w:tcPr>
          <w:p w14:paraId="0790E915" w14:textId="5A657368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86" w:type="dxa"/>
            <w:vAlign w:val="bottom"/>
          </w:tcPr>
          <w:p w14:paraId="5D4A6EE5" w14:textId="22F7A855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>Здание КПП «Острово»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 общ. пл. 81,7 кв.м., расположенное по адресу: Гродненская обл., Слонимский р-н, Мижевичский с/с, аг. Острово;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DBD" w14:textId="0CAC8717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8745" w14:textId="51C723A5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2 100,00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0F7" w14:textId="43A8A17A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57D5" w14:textId="7F6FF869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335,32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79FF" w14:textId="76BF6B51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192,00</w:t>
            </w:r>
          </w:p>
        </w:tc>
      </w:tr>
      <w:tr w:rsidR="00C4169A" w:rsidRPr="00C4169A" w14:paraId="4C0895F3" w14:textId="77777777" w:rsidTr="00C4169A">
        <w:tc>
          <w:tcPr>
            <w:tcW w:w="567" w:type="dxa"/>
          </w:tcPr>
          <w:p w14:paraId="359BE1B1" w14:textId="01093FC4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6" w:type="dxa"/>
            <w:vAlign w:val="bottom"/>
          </w:tcPr>
          <w:p w14:paraId="382E17E5" w14:textId="12018791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>Здание КПП «Деревная»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 общ. пл. </w:t>
            </w:r>
            <w:r w:rsidRPr="00C4169A">
              <w:rPr>
                <w:rFonts w:ascii="Times New Roman" w:hAnsi="Times New Roman" w:cs="Times New Roman"/>
                <w:color w:val="000000"/>
              </w:rPr>
              <w:lastRenderedPageBreak/>
              <w:t>135,1 кв.м., расположенная по адресу: Гродненская обл., Слонимский р-н, Деревновский с/с, аг. Деревная, ул. Заозёрная д. 3;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88CD" w14:textId="5FAF43CF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lastRenderedPageBreak/>
              <w:t>4 400,00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0DCB" w14:textId="61C9585B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FF1C" w14:textId="3747A168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B142" w14:textId="13243C68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510,45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13E1" w14:textId="33BE6D78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264,00</w:t>
            </w:r>
          </w:p>
        </w:tc>
      </w:tr>
      <w:tr w:rsidR="00C4169A" w:rsidRPr="00C4169A" w14:paraId="71446F61" w14:textId="77777777" w:rsidTr="00C4169A">
        <w:tc>
          <w:tcPr>
            <w:tcW w:w="567" w:type="dxa"/>
          </w:tcPr>
          <w:p w14:paraId="21F21DED" w14:textId="5ADFF3A8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386" w:type="dxa"/>
            <w:vAlign w:val="bottom"/>
          </w:tcPr>
          <w:p w14:paraId="6072D45A" w14:textId="5FBA927A" w:rsidR="00C4169A" w:rsidRPr="00C4169A" w:rsidRDefault="00C4169A" w:rsidP="00C416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b/>
                <w:color w:val="000000"/>
              </w:rPr>
              <w:t>Здание КПП «Костени»</w:t>
            </w:r>
            <w:r w:rsidRPr="00C4169A">
              <w:rPr>
                <w:rFonts w:ascii="Times New Roman" w:hAnsi="Times New Roman" w:cs="Times New Roman"/>
                <w:color w:val="000000"/>
              </w:rPr>
              <w:t xml:space="preserve"> общ. пл. 60 кв.м., расположенное по адресу: Гродненская обл., Слонимский р-н, Озгиновичский с/с, аг. Костени.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76EF" w14:textId="044F7414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7A6E" w14:textId="7724CEA5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1 080,00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C00" w14:textId="5207F5B0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169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C521" w14:textId="0F425429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69A">
              <w:rPr>
                <w:rFonts w:ascii="Times New Roman" w:hAnsi="Times New Roman" w:cs="Times New Roman"/>
              </w:rPr>
              <w:t>236,40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3065" w14:textId="5C26F9AA" w:rsidR="00C4169A" w:rsidRPr="00C4169A" w:rsidRDefault="00C4169A" w:rsidP="00C41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69A">
              <w:rPr>
                <w:rFonts w:ascii="Times New Roman" w:hAnsi="Times New Roman" w:cs="Times New Roman"/>
              </w:rPr>
              <w:t>72,00</w:t>
            </w:r>
          </w:p>
        </w:tc>
      </w:tr>
    </w:tbl>
    <w:p w14:paraId="0BAC7513" w14:textId="77777777" w:rsidR="0029454A" w:rsidRDefault="0029454A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B16707" w14:textId="0DB8F570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1A35DAC8" w14:textId="04F31D3F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A65CDB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поручения возмещается покупателем. Возмещение затрат на организацию и проведение электронных торгов осуществляется в соответствии с законодательством.</w:t>
      </w:r>
    </w:p>
    <w:p w14:paraId="3E2D35EE" w14:textId="42CB1E6E" w:rsidR="00FD68EC" w:rsidRDefault="00FD68EC" w:rsidP="00FD68E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76B">
        <w:rPr>
          <w:rFonts w:ascii="Times New Roman" w:hAnsi="Times New Roman" w:cs="Times New Roman"/>
          <w:sz w:val="22"/>
          <w:szCs w:val="22"/>
        </w:rPr>
        <w:t>Регистрация перехода права собст</w:t>
      </w:r>
      <w:r>
        <w:rPr>
          <w:rFonts w:ascii="Times New Roman" w:hAnsi="Times New Roman" w:cs="Times New Roman"/>
          <w:sz w:val="22"/>
          <w:szCs w:val="22"/>
        </w:rPr>
        <w:t>венности на незарегистрированное недвижимое имущество к п</w:t>
      </w:r>
      <w:r w:rsidRPr="00B9076B">
        <w:rPr>
          <w:rFonts w:ascii="Times New Roman" w:hAnsi="Times New Roman" w:cs="Times New Roman"/>
          <w:sz w:val="22"/>
          <w:szCs w:val="22"/>
        </w:rPr>
        <w:t xml:space="preserve">окупателю будет осуществляться в соответствии с Указом Президента </w:t>
      </w:r>
      <w:r>
        <w:rPr>
          <w:rFonts w:ascii="Times New Roman" w:hAnsi="Times New Roman" w:cs="Times New Roman"/>
          <w:sz w:val="22"/>
          <w:szCs w:val="22"/>
        </w:rPr>
        <w:t>Республики Беларусь № </w:t>
      </w:r>
      <w:r w:rsidRPr="00B9076B">
        <w:rPr>
          <w:rFonts w:ascii="Times New Roman" w:hAnsi="Times New Roman" w:cs="Times New Roman"/>
          <w:sz w:val="22"/>
          <w:szCs w:val="22"/>
        </w:rPr>
        <w:t>63 от 05.02.2013 «О некоторых вопросах правового регулирования процедур экономической несостоятельности (банкротства)». Государственная регистрация договора купли-продажи и перехода права собственности на объекты недвижимости осуществляется Покупателем самостоятельно за свой счет.</w:t>
      </w:r>
    </w:p>
    <w:p w14:paraId="7717CE07" w14:textId="659B5560" w:rsidR="00F70A50" w:rsidRPr="00182050" w:rsidRDefault="00A52505" w:rsidP="00A929B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C4169A">
        <w:rPr>
          <w:rFonts w:ascii="Times New Roman" w:hAnsi="Times New Roman" w:cs="Times New Roman"/>
          <w:b/>
          <w:sz w:val="22"/>
          <w:szCs w:val="22"/>
        </w:rPr>
        <w:t>13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C4169A">
        <w:rPr>
          <w:rFonts w:ascii="Times New Roman" w:hAnsi="Times New Roman" w:cs="Times New Roman"/>
          <w:b/>
          <w:sz w:val="22"/>
          <w:szCs w:val="22"/>
        </w:rPr>
        <w:t>10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51B15DEC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C4169A">
        <w:rPr>
          <w:rFonts w:ascii="Times New Roman" w:hAnsi="Times New Roman" w:cs="Times New Roman"/>
          <w:b/>
          <w:sz w:val="22"/>
          <w:szCs w:val="22"/>
        </w:rPr>
        <w:t>13</w:t>
      </w:r>
      <w:r w:rsidR="00F8271D"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C4169A">
        <w:rPr>
          <w:rFonts w:ascii="Times New Roman" w:hAnsi="Times New Roman" w:cs="Times New Roman"/>
          <w:b/>
          <w:sz w:val="22"/>
          <w:szCs w:val="22"/>
        </w:rPr>
        <w:t>10</w:t>
      </w:r>
      <w:r w:rsidR="00F8271D" w:rsidRPr="00182050">
        <w:rPr>
          <w:rFonts w:ascii="Times New Roman" w:hAnsi="Times New Roman" w:cs="Times New Roman"/>
          <w:b/>
          <w:sz w:val="22"/>
          <w:szCs w:val="22"/>
        </w:rPr>
        <w:t>.2021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1B4EC980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69A">
        <w:rPr>
          <w:rFonts w:ascii="Times New Roman" w:hAnsi="Times New Roman" w:cs="Times New Roman"/>
          <w:b/>
          <w:sz w:val="22"/>
          <w:szCs w:val="22"/>
        </w:rPr>
        <w:t>11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C4169A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49CE5E34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C4169A">
        <w:rPr>
          <w:rFonts w:ascii="Times New Roman" w:hAnsi="Times New Roman" w:cs="Times New Roman"/>
          <w:b/>
          <w:sz w:val="24"/>
          <w:szCs w:val="24"/>
        </w:rPr>
        <w:t>28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C4169A">
        <w:rPr>
          <w:rFonts w:ascii="Times New Roman" w:hAnsi="Times New Roman" w:cs="Times New Roman"/>
          <w:b/>
          <w:sz w:val="24"/>
          <w:szCs w:val="24"/>
        </w:rPr>
        <w:t>9</w:t>
      </w:r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7B8F" w14:textId="77777777" w:rsidR="006752F0" w:rsidRDefault="006752F0" w:rsidP="00BB79B1">
      <w:pPr>
        <w:spacing w:after="0" w:line="240" w:lineRule="auto"/>
      </w:pPr>
      <w:r>
        <w:separator/>
      </w:r>
    </w:p>
  </w:endnote>
  <w:endnote w:type="continuationSeparator" w:id="0">
    <w:p w14:paraId="2F830E76" w14:textId="77777777" w:rsidR="006752F0" w:rsidRDefault="006752F0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86D4" w14:textId="77777777" w:rsidR="006752F0" w:rsidRDefault="006752F0" w:rsidP="00BB79B1">
      <w:pPr>
        <w:spacing w:after="0" w:line="240" w:lineRule="auto"/>
      </w:pPr>
      <w:r>
        <w:separator/>
      </w:r>
    </w:p>
  </w:footnote>
  <w:footnote w:type="continuationSeparator" w:id="0">
    <w:p w14:paraId="757317FD" w14:textId="77777777" w:rsidR="006752F0" w:rsidRDefault="006752F0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36A1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708AA"/>
    <w:rsid w:val="00285656"/>
    <w:rsid w:val="00285FB0"/>
    <w:rsid w:val="0029454A"/>
    <w:rsid w:val="00296362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C7B06"/>
    <w:rsid w:val="003E6A58"/>
    <w:rsid w:val="004060AB"/>
    <w:rsid w:val="004335DC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97162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752F0"/>
    <w:rsid w:val="00682F79"/>
    <w:rsid w:val="006A4233"/>
    <w:rsid w:val="006B0B60"/>
    <w:rsid w:val="006B6C0B"/>
    <w:rsid w:val="006C3623"/>
    <w:rsid w:val="006D575A"/>
    <w:rsid w:val="006E6795"/>
    <w:rsid w:val="006E765A"/>
    <w:rsid w:val="006F1991"/>
    <w:rsid w:val="006F221D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C6B7B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15A46"/>
    <w:rsid w:val="00A52505"/>
    <w:rsid w:val="00A557B7"/>
    <w:rsid w:val="00A61993"/>
    <w:rsid w:val="00A65CDB"/>
    <w:rsid w:val="00A77062"/>
    <w:rsid w:val="00A86427"/>
    <w:rsid w:val="00A929B6"/>
    <w:rsid w:val="00AC44C2"/>
    <w:rsid w:val="00AC7DCE"/>
    <w:rsid w:val="00AD3B6C"/>
    <w:rsid w:val="00AF547F"/>
    <w:rsid w:val="00AF62F7"/>
    <w:rsid w:val="00B179F7"/>
    <w:rsid w:val="00B37EDD"/>
    <w:rsid w:val="00B53739"/>
    <w:rsid w:val="00B56608"/>
    <w:rsid w:val="00B80381"/>
    <w:rsid w:val="00B95B7A"/>
    <w:rsid w:val="00BB79B1"/>
    <w:rsid w:val="00BD26E1"/>
    <w:rsid w:val="00BE6FDF"/>
    <w:rsid w:val="00C027EE"/>
    <w:rsid w:val="00C03C3E"/>
    <w:rsid w:val="00C1566C"/>
    <w:rsid w:val="00C2317B"/>
    <w:rsid w:val="00C27BDE"/>
    <w:rsid w:val="00C36615"/>
    <w:rsid w:val="00C4169A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338AC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5956"/>
    <w:rsid w:val="00E46EAF"/>
    <w:rsid w:val="00E705A5"/>
    <w:rsid w:val="00E72598"/>
    <w:rsid w:val="00E75B70"/>
    <w:rsid w:val="00E81608"/>
    <w:rsid w:val="00E84479"/>
    <w:rsid w:val="00E85DB4"/>
    <w:rsid w:val="00E92645"/>
    <w:rsid w:val="00EA0F13"/>
    <w:rsid w:val="00EA26DA"/>
    <w:rsid w:val="00EB7169"/>
    <w:rsid w:val="00EC31D7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8271D"/>
    <w:rsid w:val="00F93CAF"/>
    <w:rsid w:val="00FC1C3C"/>
    <w:rsid w:val="00FD484E"/>
    <w:rsid w:val="00FD6822"/>
    <w:rsid w:val="00FD68EC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chartTrackingRefBased/>
  <w15:docId w15:val="{207F1A84-558D-4ED9-B088-AB16D4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B102-C5D0-4407-BC96-16136B1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Гость621</cp:lastModifiedBy>
  <cp:revision>2</cp:revision>
  <cp:lastPrinted>2020-02-20T11:07:00Z</cp:lastPrinted>
  <dcterms:created xsi:type="dcterms:W3CDTF">2021-09-29T12:11:00Z</dcterms:created>
  <dcterms:modified xsi:type="dcterms:W3CDTF">2021-09-29T12:11:00Z</dcterms:modified>
</cp:coreProperties>
</file>