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7A" w:rsidRPr="000C17AD" w:rsidRDefault="00B5127A" w:rsidP="00B5127A">
      <w:pPr>
        <w:jc w:val="center"/>
        <w:rPr>
          <w:b/>
        </w:rPr>
      </w:pPr>
      <w:r w:rsidRPr="000C17AD">
        <w:rPr>
          <w:b/>
        </w:rPr>
        <w:t>ИЗВЕЩЕНИЕ о проведении</w:t>
      </w:r>
      <w:r>
        <w:rPr>
          <w:b/>
        </w:rPr>
        <w:t xml:space="preserve"> </w:t>
      </w:r>
      <w:r w:rsidRPr="000C17AD">
        <w:rPr>
          <w:b/>
        </w:rPr>
        <w:t xml:space="preserve">аукциона по продаже объектов, находящихся в собственности </w:t>
      </w:r>
      <w:r>
        <w:rPr>
          <w:b/>
        </w:rPr>
        <w:t xml:space="preserve">Слонимского </w:t>
      </w:r>
      <w:r w:rsidRPr="000C17AD">
        <w:rPr>
          <w:b/>
        </w:rPr>
        <w:t>район</w:t>
      </w:r>
      <w:r>
        <w:rPr>
          <w:b/>
        </w:rPr>
        <w:t>а</w:t>
      </w:r>
    </w:p>
    <w:tbl>
      <w:tblPr>
        <w:tblW w:w="16309" w:type="dxa"/>
        <w:tblInd w:w="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9"/>
        <w:gridCol w:w="1418"/>
        <w:gridCol w:w="1559"/>
        <w:gridCol w:w="8221"/>
        <w:gridCol w:w="3262"/>
      </w:tblGrid>
      <w:tr w:rsidR="00B5127A" w:rsidRPr="00AF67B7" w:rsidTr="00545275">
        <w:trPr>
          <w:trHeight w:val="148"/>
        </w:trPr>
        <w:tc>
          <w:tcPr>
            <w:tcW w:w="4826" w:type="dxa"/>
            <w:gridSpan w:val="3"/>
            <w:shd w:val="clear" w:color="auto" w:fill="FFFFFF"/>
            <w:vAlign w:val="center"/>
          </w:tcPr>
          <w:p w:rsidR="00B5127A" w:rsidRPr="00F07E1B" w:rsidRDefault="00B5127A" w:rsidP="00545275">
            <w:pPr>
              <w:spacing w:line="200" w:lineRule="exact"/>
            </w:pPr>
            <w:r w:rsidRPr="00F07E1B">
              <w:t>Предмет аукциона и его местонахождение</w:t>
            </w:r>
          </w:p>
        </w:tc>
        <w:tc>
          <w:tcPr>
            <w:tcW w:w="11483" w:type="dxa"/>
            <w:gridSpan w:val="2"/>
            <w:shd w:val="clear" w:color="auto" w:fill="auto"/>
            <w:vAlign w:val="center"/>
          </w:tcPr>
          <w:p w:rsidR="00B5127A" w:rsidRPr="00AF67B7" w:rsidRDefault="00B5127A" w:rsidP="00545275">
            <w:pPr>
              <w:jc w:val="center"/>
            </w:pPr>
            <w:r w:rsidRPr="00AF67B7">
              <w:rPr>
                <w:b/>
                <w:highlight w:val="lightGray"/>
              </w:rPr>
              <w:t xml:space="preserve">Лот № </w:t>
            </w:r>
            <w:r>
              <w:rPr>
                <w:b/>
                <w:highlight w:val="lightGray"/>
              </w:rPr>
              <w:t>1</w:t>
            </w:r>
            <w:r w:rsidRPr="00AF67B7">
              <w:rPr>
                <w:b/>
                <w:highlight w:val="lightGray"/>
              </w:rPr>
              <w:t xml:space="preserve"> </w:t>
            </w:r>
            <w:r w:rsidRPr="00AF67B7">
              <w:rPr>
                <w:b/>
              </w:rPr>
              <w:t xml:space="preserve">– </w:t>
            </w:r>
            <w:r w:rsidRPr="00AF67B7">
              <w:t xml:space="preserve">здание синагоги по ул. </w:t>
            </w:r>
            <w:r w:rsidRPr="00AF67B7">
              <w:rPr>
                <w:iCs/>
              </w:rPr>
              <w:t>Советская, д. 1</w:t>
            </w:r>
            <w:r w:rsidRPr="00AF67B7">
              <w:rPr>
                <w:rFonts w:ascii="Verdana" w:hAnsi="Verdana"/>
                <w:i/>
                <w:iCs/>
              </w:rPr>
              <w:t xml:space="preserve"> </w:t>
            </w:r>
            <w:r w:rsidRPr="00AF67B7">
              <w:t>в г. Слониме</w:t>
            </w:r>
          </w:p>
        </w:tc>
      </w:tr>
      <w:tr w:rsidR="00B5127A" w:rsidRPr="0023460E" w:rsidTr="00545275">
        <w:trPr>
          <w:trHeight w:val="94"/>
        </w:trPr>
        <w:tc>
          <w:tcPr>
            <w:tcW w:w="3267" w:type="dxa"/>
            <w:gridSpan w:val="2"/>
            <w:shd w:val="clear" w:color="auto" w:fill="auto"/>
            <w:vAlign w:val="center"/>
          </w:tcPr>
          <w:p w:rsidR="00B5127A" w:rsidRPr="00C444CC" w:rsidRDefault="00B5127A" w:rsidP="00545275">
            <w:pPr>
              <w:shd w:val="clear" w:color="auto" w:fill="FFFFFF"/>
              <w:spacing w:line="200" w:lineRule="exact"/>
            </w:pPr>
            <w:r w:rsidRPr="00C444CC">
              <w:t>Начальная цена предмета аукциона</w:t>
            </w:r>
          </w:p>
        </w:tc>
        <w:tc>
          <w:tcPr>
            <w:tcW w:w="13042" w:type="dxa"/>
            <w:gridSpan w:val="3"/>
            <w:shd w:val="clear" w:color="auto" w:fill="auto"/>
            <w:vAlign w:val="center"/>
          </w:tcPr>
          <w:p w:rsidR="00B5127A" w:rsidRPr="0023460E" w:rsidRDefault="00B5127A" w:rsidP="00545275">
            <w:pPr>
              <w:jc w:val="center"/>
              <w:rPr>
                <w:color w:val="FF0000"/>
              </w:rPr>
            </w:pPr>
            <w:r w:rsidRPr="00800520">
              <w:rPr>
                <w:color w:val="FF0000"/>
              </w:rPr>
              <w:t xml:space="preserve">  </w:t>
            </w:r>
            <w:r w:rsidRPr="00014522">
              <w:t xml:space="preserve">123 300 руб.; размер задатка – 13 000 руб. </w:t>
            </w:r>
            <w:r w:rsidRPr="00F24E62">
              <w:rPr>
                <w:color w:val="0070C0"/>
              </w:rPr>
              <w:t>Покупателю по письменному заявлению предоставляется рассрочка оплаты имущества на срок до 1 года с ежемесячной индексацией платежей со дня заключения договора купли-продажи</w:t>
            </w:r>
          </w:p>
        </w:tc>
      </w:tr>
      <w:tr w:rsidR="00B5127A" w:rsidRPr="00701F19" w:rsidTr="00545275">
        <w:trPr>
          <w:trHeight w:val="101"/>
        </w:trPr>
        <w:tc>
          <w:tcPr>
            <w:tcW w:w="3267" w:type="dxa"/>
            <w:gridSpan w:val="2"/>
            <w:shd w:val="clear" w:color="auto" w:fill="auto"/>
            <w:vAlign w:val="center"/>
          </w:tcPr>
          <w:p w:rsidR="00B5127A" w:rsidRPr="00C444CC" w:rsidRDefault="00B5127A" w:rsidP="00545275">
            <w:pPr>
              <w:shd w:val="clear" w:color="auto" w:fill="FFFFFF"/>
              <w:spacing w:line="200" w:lineRule="exact"/>
            </w:pPr>
            <w:r w:rsidRPr="00C444CC">
              <w:t>Продавец недвижимого имущества</w:t>
            </w:r>
            <w:r w:rsidRPr="00C444CC">
              <w:rPr>
                <w:b/>
              </w:rPr>
              <w:t xml:space="preserve"> </w:t>
            </w:r>
          </w:p>
        </w:tc>
        <w:tc>
          <w:tcPr>
            <w:tcW w:w="9780" w:type="dxa"/>
            <w:gridSpan w:val="2"/>
            <w:shd w:val="clear" w:color="auto" w:fill="auto"/>
            <w:vAlign w:val="center"/>
          </w:tcPr>
          <w:p w:rsidR="00B5127A" w:rsidRPr="00701F19" w:rsidRDefault="00B5127A" w:rsidP="00545275">
            <w:pPr>
              <w:spacing w:line="200" w:lineRule="exact"/>
              <w:jc w:val="center"/>
              <w:rPr>
                <w:color w:val="FF0000"/>
              </w:rPr>
            </w:pPr>
            <w:r w:rsidRPr="00701F19">
              <w:rPr>
                <w:iCs/>
                <w:color w:val="000000"/>
              </w:rPr>
              <w:t xml:space="preserve">Отдел культуры Слонимского </w:t>
            </w:r>
            <w:r w:rsidRPr="009A3FAD">
              <w:rPr>
                <w:iCs/>
              </w:rPr>
              <w:t>райисполкома</w:t>
            </w:r>
            <w:r w:rsidRPr="009A3FAD">
              <w:t>. Тел.: 8 (01562) 6 18 66,</w:t>
            </w:r>
            <w:r>
              <w:rPr>
                <w:color w:val="FF0000"/>
              </w:rPr>
              <w:t xml:space="preserve"> </w:t>
            </w:r>
            <w:r w:rsidRPr="00701F19">
              <w:t>5 05 72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B5127A" w:rsidRPr="00701F19" w:rsidRDefault="00B5127A" w:rsidP="00545275">
            <w:pPr>
              <w:jc w:val="center"/>
              <w:rPr>
                <w:color w:val="FF0000"/>
              </w:rPr>
            </w:pPr>
            <w:r w:rsidRPr="001F26BD">
              <w:rPr>
                <w:noProof/>
                <w:szCs w:val="30"/>
                <w:lang w:val="en-US" w:eastAsia="en-US"/>
              </w:rPr>
              <w:drawing>
                <wp:inline distT="0" distB="0" distL="0" distR="0">
                  <wp:extent cx="1866900" cy="1466850"/>
                  <wp:effectExtent l="0" t="0" r="0" b="0"/>
                  <wp:docPr id="6" name="Рисунок 6" descr="IMG_0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_0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27A" w:rsidRPr="00701F19" w:rsidTr="00545275">
        <w:trPr>
          <w:cantSplit/>
          <w:trHeight w:val="293"/>
        </w:trPr>
        <w:tc>
          <w:tcPr>
            <w:tcW w:w="3267" w:type="dxa"/>
            <w:gridSpan w:val="2"/>
            <w:shd w:val="clear" w:color="auto" w:fill="auto"/>
            <w:vAlign w:val="center"/>
          </w:tcPr>
          <w:p w:rsidR="00B5127A" w:rsidRPr="00FA0EA4" w:rsidRDefault="00B5127A" w:rsidP="00545275">
            <w:pPr>
              <w:shd w:val="clear" w:color="auto" w:fill="FFFFFF"/>
              <w:spacing w:line="220" w:lineRule="exact"/>
              <w:ind w:left="-57" w:right="-57"/>
            </w:pPr>
            <w:r w:rsidRPr="00FA0EA4">
              <w:t>Характеристика объект</w:t>
            </w:r>
            <w:r>
              <w:t>а</w:t>
            </w:r>
            <w:r w:rsidRPr="00FA0EA4">
              <w:t xml:space="preserve"> 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B5127A" w:rsidRPr="00701F19" w:rsidRDefault="00B5127A" w:rsidP="00545275">
            <w:pPr>
              <w:shd w:val="clear" w:color="auto" w:fill="FFFFFF"/>
              <w:spacing w:line="220" w:lineRule="exact"/>
              <w:ind w:left="57" w:right="57" w:firstLine="102"/>
              <w:jc w:val="both"/>
              <w:rPr>
                <w:color w:val="FF0000"/>
              </w:rPr>
            </w:pPr>
            <w:r w:rsidRPr="005758A1">
              <w:rPr>
                <w:b/>
              </w:rPr>
              <w:t>Капитальное строение</w:t>
            </w:r>
            <w:r w:rsidRPr="00701F19">
              <w:rPr>
                <w:b/>
              </w:rPr>
              <w:t xml:space="preserve"> с инв. № </w:t>
            </w:r>
            <w:r w:rsidRPr="00701F19">
              <w:rPr>
                <w:b/>
                <w:iCs/>
              </w:rPr>
              <w:t>450/C-24208</w:t>
            </w:r>
            <w:r w:rsidRPr="00701F19">
              <w:t xml:space="preserve"> (</w:t>
            </w:r>
            <w:r w:rsidRPr="00701F19">
              <w:rPr>
                <w:b/>
              </w:rPr>
              <w:t xml:space="preserve">здание </w:t>
            </w:r>
            <w:r w:rsidRPr="00D75C23">
              <w:rPr>
                <w:b/>
              </w:rPr>
              <w:t xml:space="preserve">синагоги </w:t>
            </w:r>
            <w:r w:rsidRPr="00D75C23">
              <w:t xml:space="preserve">(инв. № </w:t>
            </w:r>
            <w:r w:rsidRPr="009A3FAD">
              <w:t>01010073) – кирпичное</w:t>
            </w:r>
            <w:r w:rsidRPr="00697B09">
              <w:t xml:space="preserve"> здание с </w:t>
            </w:r>
            <w:r w:rsidRPr="00697B09">
              <w:rPr>
                <w:iCs/>
              </w:rPr>
              <w:t>двумя</w:t>
            </w:r>
            <w:r w:rsidRPr="00701F19">
              <w:rPr>
                <w:iCs/>
                <w:color w:val="000000"/>
              </w:rPr>
              <w:t xml:space="preserve"> пристройками, верандой</w:t>
            </w:r>
            <w:r w:rsidRPr="003D3915">
              <w:t xml:space="preserve">, </w:t>
            </w:r>
            <w:r w:rsidRPr="009A3FAD">
              <w:t>до 1917 г</w:t>
            </w:r>
            <w:r>
              <w:t xml:space="preserve">ода </w:t>
            </w:r>
            <w:r w:rsidRPr="009A3FAD">
              <w:t>п</w:t>
            </w:r>
            <w:r>
              <w:t>остройки</w:t>
            </w:r>
            <w:r w:rsidRPr="009A3FAD">
              <w:t xml:space="preserve">, </w:t>
            </w:r>
            <w:r w:rsidRPr="003D3915">
              <w:t>1 этаж,</w:t>
            </w:r>
            <w:r w:rsidRPr="00701F19">
              <w:rPr>
                <w:color w:val="FF0000"/>
              </w:rPr>
              <w:t xml:space="preserve"> </w:t>
            </w:r>
            <w:r w:rsidRPr="00701F19">
              <w:rPr>
                <w:lang w:val="en-US"/>
              </w:rPr>
              <w:t>S</w:t>
            </w:r>
            <w:r w:rsidRPr="00701F19">
              <w:t xml:space="preserve"> общ. – 673,3 </w:t>
            </w:r>
            <w:proofErr w:type="spellStart"/>
            <w:r w:rsidRPr="00701F19">
              <w:t>кв.</w:t>
            </w:r>
            <w:r w:rsidRPr="009A3FAD">
              <w:t>м</w:t>
            </w:r>
            <w:proofErr w:type="spellEnd"/>
            <w:r w:rsidRPr="009A3FAD">
              <w:t xml:space="preserve">, перекрытия – кирпичные своды, крыша – </w:t>
            </w:r>
            <w:proofErr w:type="spellStart"/>
            <w:r w:rsidRPr="009A3FAD">
              <w:t>металлочерепица</w:t>
            </w:r>
            <w:proofErr w:type="spellEnd"/>
          </w:p>
        </w:tc>
        <w:tc>
          <w:tcPr>
            <w:tcW w:w="3262" w:type="dxa"/>
            <w:vMerge/>
            <w:shd w:val="clear" w:color="auto" w:fill="auto"/>
          </w:tcPr>
          <w:p w:rsidR="00B5127A" w:rsidRPr="00701F19" w:rsidRDefault="00B5127A" w:rsidP="00545275">
            <w:pPr>
              <w:shd w:val="clear" w:color="auto" w:fill="FFFFFF"/>
              <w:spacing w:line="220" w:lineRule="exact"/>
              <w:ind w:left="57" w:right="57" w:firstLine="102"/>
              <w:jc w:val="both"/>
              <w:rPr>
                <w:color w:val="FF0000"/>
              </w:rPr>
            </w:pPr>
          </w:p>
        </w:tc>
      </w:tr>
      <w:tr w:rsidR="00B5127A" w:rsidRPr="000322EC" w:rsidTr="00545275">
        <w:trPr>
          <w:cantSplit/>
          <w:trHeight w:val="186"/>
        </w:trPr>
        <w:tc>
          <w:tcPr>
            <w:tcW w:w="3267" w:type="dxa"/>
            <w:gridSpan w:val="2"/>
            <w:shd w:val="clear" w:color="auto" w:fill="auto"/>
            <w:vAlign w:val="center"/>
          </w:tcPr>
          <w:p w:rsidR="00B5127A" w:rsidRPr="000322EC" w:rsidRDefault="00B5127A" w:rsidP="00545275">
            <w:pPr>
              <w:shd w:val="clear" w:color="auto" w:fill="FFFFFF"/>
              <w:spacing w:line="220" w:lineRule="exact"/>
              <w:ind w:right="-57"/>
            </w:pPr>
            <w:r w:rsidRPr="000322EC">
              <w:t>Информация о земельном участке</w:t>
            </w:r>
          </w:p>
        </w:tc>
        <w:tc>
          <w:tcPr>
            <w:tcW w:w="9780" w:type="dxa"/>
            <w:gridSpan w:val="2"/>
            <w:shd w:val="clear" w:color="auto" w:fill="auto"/>
            <w:vAlign w:val="center"/>
          </w:tcPr>
          <w:p w:rsidR="00B5127A" w:rsidRPr="000322EC" w:rsidRDefault="00B5127A" w:rsidP="00545275">
            <w:pPr>
              <w:spacing w:line="220" w:lineRule="exact"/>
              <w:jc w:val="center"/>
              <w:rPr>
                <w:b/>
              </w:rPr>
            </w:pPr>
            <w:r w:rsidRPr="000322EC">
              <w:t>Срок аренды земельного участка площадью 0,1625</w:t>
            </w:r>
            <w:r w:rsidRPr="000322EC">
              <w:rPr>
                <w:sz w:val="28"/>
                <w:szCs w:val="28"/>
              </w:rPr>
              <w:t xml:space="preserve"> </w:t>
            </w:r>
            <w:r w:rsidRPr="000322EC">
              <w:t xml:space="preserve"> га (под застройкой) – 50 лет 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B5127A" w:rsidRPr="000322EC" w:rsidRDefault="00B5127A" w:rsidP="00545275">
            <w:pPr>
              <w:spacing w:line="220" w:lineRule="exact"/>
              <w:jc w:val="center"/>
              <w:rPr>
                <w:b/>
              </w:rPr>
            </w:pPr>
          </w:p>
        </w:tc>
      </w:tr>
      <w:tr w:rsidR="00B5127A" w:rsidRPr="00AB03B3" w:rsidTr="00545275">
        <w:trPr>
          <w:cantSplit/>
          <w:trHeight w:val="205"/>
        </w:trPr>
        <w:tc>
          <w:tcPr>
            <w:tcW w:w="1849" w:type="dxa"/>
            <w:shd w:val="clear" w:color="auto" w:fill="auto"/>
            <w:vAlign w:val="center"/>
          </w:tcPr>
          <w:p w:rsidR="00B5127A" w:rsidRPr="00F65D50" w:rsidRDefault="00B5127A" w:rsidP="00545275">
            <w:pPr>
              <w:shd w:val="clear" w:color="auto" w:fill="FFFFFF"/>
              <w:spacing w:line="220" w:lineRule="exact"/>
            </w:pPr>
            <w:r w:rsidRPr="00F65D50">
              <w:t>Условия продажи недвижимого имущества</w:t>
            </w:r>
            <w:r>
              <w:t>, являющегося недвижимой историко-культурной ценностью*</w:t>
            </w:r>
          </w:p>
        </w:tc>
        <w:tc>
          <w:tcPr>
            <w:tcW w:w="11198" w:type="dxa"/>
            <w:gridSpan w:val="3"/>
            <w:shd w:val="clear" w:color="auto" w:fill="auto"/>
            <w:vAlign w:val="center"/>
          </w:tcPr>
          <w:p w:rsidR="00B5127A" w:rsidRPr="00AB03B3" w:rsidRDefault="00B5127A" w:rsidP="00545275">
            <w:pPr>
              <w:shd w:val="clear" w:color="auto" w:fill="FFFFFF"/>
              <w:spacing w:line="220" w:lineRule="exact"/>
              <w:ind w:left="57" w:right="57" w:firstLine="102"/>
              <w:jc w:val="both"/>
            </w:pPr>
            <w:r w:rsidRPr="00AB03B3">
              <w:t>Подписание покупателем охранного обязательства на материальную недвижимую историко-культурную ценность в течение 30 календарных дней со дня приобретения права собственности на объект историко-культурной ценности;</w:t>
            </w:r>
          </w:p>
          <w:p w:rsidR="00B5127A" w:rsidRDefault="00B5127A" w:rsidP="00545275">
            <w:pPr>
              <w:shd w:val="clear" w:color="auto" w:fill="FFFFFF"/>
              <w:spacing w:line="220" w:lineRule="exact"/>
              <w:ind w:left="57" w:right="57" w:firstLine="102"/>
              <w:jc w:val="both"/>
            </w:pPr>
            <w:r w:rsidRPr="00AB03B3">
              <w:t>разработка проектной документации на проведение реконструкции и (или) капитального ремонта недвижимого имущества в течение 2 лет со дня заключения договора купли-продажи</w:t>
            </w:r>
            <w:r>
              <w:t>;</w:t>
            </w:r>
          </w:p>
          <w:p w:rsidR="00B5127A" w:rsidRDefault="00B5127A" w:rsidP="00545275">
            <w:pPr>
              <w:shd w:val="clear" w:color="auto" w:fill="FFFFFF"/>
              <w:spacing w:line="220" w:lineRule="exact"/>
              <w:ind w:left="57" w:right="57" w:firstLine="102"/>
              <w:jc w:val="both"/>
            </w:pPr>
            <w:r w:rsidRPr="00F65D50">
              <w:t>проведени</w:t>
            </w:r>
            <w:r>
              <w:t>е</w:t>
            </w:r>
            <w:r w:rsidRPr="00F65D50">
              <w:t xml:space="preserve"> реконструкции</w:t>
            </w:r>
            <w:r>
              <w:t xml:space="preserve"> и (или) капитального ремонта </w:t>
            </w:r>
            <w:r w:rsidRPr="00AB03B3">
              <w:t>недвижимого имущества</w:t>
            </w:r>
            <w:r>
              <w:t xml:space="preserve"> с сохранением художественных, стилистических и конструктивных особенностей здания и ввод его в эксплуатацию в сроки, установленные проектной документацией, но не позднее 5 лет со </w:t>
            </w:r>
            <w:r w:rsidRPr="00AB03B3">
              <w:t>дня заключения договора купли-продажи</w:t>
            </w:r>
            <w:r>
              <w:t>;</w:t>
            </w:r>
          </w:p>
          <w:p w:rsidR="00B5127A" w:rsidRDefault="00B5127A" w:rsidP="00545275">
            <w:pPr>
              <w:shd w:val="clear" w:color="auto" w:fill="FFFFFF"/>
              <w:spacing w:line="220" w:lineRule="exact"/>
              <w:ind w:left="57" w:right="57" w:firstLine="102"/>
              <w:jc w:val="both"/>
            </w:pPr>
            <w:r>
              <w:t xml:space="preserve">обеспечение перехода всех обязательств по договору </w:t>
            </w:r>
            <w:r w:rsidRPr="00AB03B3">
              <w:t>купли-продажи</w:t>
            </w:r>
            <w:r>
              <w:t xml:space="preserve"> на нового собственника в случае отчуждения </w:t>
            </w:r>
            <w:r w:rsidRPr="00AB03B3">
              <w:t>недвижимого имущества</w:t>
            </w:r>
            <w:r>
              <w:t xml:space="preserve"> до полного исполнения всех условий договора купли-продажи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B5127A" w:rsidRPr="00AB03B3" w:rsidRDefault="00B5127A" w:rsidP="00545275">
            <w:pPr>
              <w:shd w:val="clear" w:color="auto" w:fill="FFFFFF"/>
              <w:spacing w:line="220" w:lineRule="exact"/>
              <w:ind w:left="57" w:right="57" w:firstLine="102"/>
              <w:jc w:val="both"/>
              <w:rPr>
                <w:b/>
              </w:rPr>
            </w:pPr>
          </w:p>
        </w:tc>
      </w:tr>
      <w:tr w:rsidR="00B5127A" w:rsidRPr="00AB03B3" w:rsidTr="00545275">
        <w:trPr>
          <w:cantSplit/>
          <w:trHeight w:val="205"/>
        </w:trPr>
        <w:tc>
          <w:tcPr>
            <w:tcW w:w="1849" w:type="dxa"/>
            <w:shd w:val="clear" w:color="auto" w:fill="auto"/>
            <w:vAlign w:val="center"/>
          </w:tcPr>
          <w:p w:rsidR="00B5127A" w:rsidRPr="00A945F4" w:rsidRDefault="00B5127A" w:rsidP="00545275">
            <w:pPr>
              <w:shd w:val="clear" w:color="auto" w:fill="FFFFFF"/>
              <w:spacing w:line="220" w:lineRule="exact"/>
            </w:pPr>
            <w:r w:rsidRPr="00A945F4">
              <w:t xml:space="preserve">Условия использования земельного участка </w:t>
            </w:r>
          </w:p>
        </w:tc>
        <w:tc>
          <w:tcPr>
            <w:tcW w:w="14460" w:type="dxa"/>
            <w:gridSpan w:val="4"/>
            <w:shd w:val="clear" w:color="auto" w:fill="auto"/>
            <w:vAlign w:val="center"/>
          </w:tcPr>
          <w:p w:rsidR="00B5127A" w:rsidRPr="005D1DBE" w:rsidRDefault="00B5127A" w:rsidP="00545275">
            <w:pPr>
              <w:widowControl w:val="0"/>
              <w:spacing w:line="220" w:lineRule="exact"/>
              <w:ind w:left="57" w:right="57" w:firstLine="102"/>
              <w:jc w:val="both"/>
            </w:pPr>
            <w:r w:rsidRPr="00A945F4">
              <w:t xml:space="preserve">Получение в установленном порядке разрешения на проведение проектно-изыскательских работ для реконструкции (строительства) объекта в срок, </w:t>
            </w:r>
            <w:r>
              <w:br/>
            </w:r>
            <w:r w:rsidRPr="005D1DBE">
              <w:t>не превышающий 2 лет и осуществление реконструкции (строительства) объекта в сроки, определенные проектно-сметной документацией;</w:t>
            </w:r>
          </w:p>
          <w:p w:rsidR="00B5127A" w:rsidRPr="00AB03B3" w:rsidRDefault="00B5127A" w:rsidP="00545275">
            <w:pPr>
              <w:shd w:val="clear" w:color="auto" w:fill="FFFFFF"/>
              <w:spacing w:line="220" w:lineRule="exact"/>
              <w:ind w:left="57" w:right="57" w:firstLine="102"/>
              <w:jc w:val="both"/>
              <w:rPr>
                <w:b/>
              </w:rPr>
            </w:pPr>
            <w:r w:rsidRPr="005D1DBE">
              <w:t>возможна реконструкция</w:t>
            </w:r>
            <w:r>
              <w:t xml:space="preserve"> здания </w:t>
            </w:r>
            <w:r w:rsidRPr="005D1DBE">
              <w:t>под объект религиозного (культового) назначения, объект культурно-п</w:t>
            </w:r>
            <w:r>
              <w:t>р</w:t>
            </w:r>
            <w:r w:rsidRPr="005D1DBE">
              <w:t>осветительского и зрелищного назначения</w:t>
            </w:r>
          </w:p>
        </w:tc>
      </w:tr>
    </w:tbl>
    <w:p w:rsidR="00B5127A" w:rsidRDefault="00B5127A" w:rsidP="00B5127A">
      <w:pPr>
        <w:pStyle w:val="a3"/>
        <w:spacing w:line="80" w:lineRule="exact"/>
        <w:ind w:firstLine="170"/>
        <w:rPr>
          <w:i/>
          <w:sz w:val="20"/>
        </w:rPr>
      </w:pPr>
    </w:p>
    <w:tbl>
      <w:tblPr>
        <w:tblW w:w="16309" w:type="dxa"/>
        <w:tblInd w:w="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4"/>
        <w:gridCol w:w="3260"/>
        <w:gridCol w:w="5954"/>
        <w:gridCol w:w="5671"/>
      </w:tblGrid>
      <w:tr w:rsidR="00B5127A" w:rsidRPr="00E44ECA" w:rsidTr="00545275">
        <w:trPr>
          <w:trHeight w:val="148"/>
        </w:trPr>
        <w:tc>
          <w:tcPr>
            <w:tcW w:w="4684" w:type="dxa"/>
            <w:gridSpan w:val="2"/>
            <w:shd w:val="clear" w:color="auto" w:fill="FFFFFF"/>
            <w:vAlign w:val="center"/>
          </w:tcPr>
          <w:p w:rsidR="00B5127A" w:rsidRPr="00C444CC" w:rsidRDefault="00B5127A" w:rsidP="00545275">
            <w:pPr>
              <w:spacing w:line="200" w:lineRule="exact"/>
            </w:pPr>
            <w:r w:rsidRPr="00C444CC">
              <w:t>Предмет аукциона и его местонахождение</w:t>
            </w:r>
          </w:p>
        </w:tc>
        <w:tc>
          <w:tcPr>
            <w:tcW w:w="11625" w:type="dxa"/>
            <w:gridSpan w:val="2"/>
            <w:shd w:val="clear" w:color="auto" w:fill="auto"/>
            <w:vAlign w:val="center"/>
          </w:tcPr>
          <w:p w:rsidR="00B5127A" w:rsidRPr="00C444CC" w:rsidRDefault="00B5127A" w:rsidP="00545275">
            <w:pPr>
              <w:jc w:val="center"/>
            </w:pPr>
            <w:r w:rsidRPr="00C444CC">
              <w:rPr>
                <w:b/>
                <w:highlight w:val="lightGray"/>
              </w:rPr>
              <w:t xml:space="preserve">Лот № </w:t>
            </w:r>
            <w:r>
              <w:rPr>
                <w:b/>
                <w:highlight w:val="lightGray"/>
              </w:rPr>
              <w:t>2</w:t>
            </w:r>
            <w:r w:rsidRPr="00C444CC">
              <w:rPr>
                <w:b/>
                <w:highlight w:val="lightGray"/>
              </w:rPr>
              <w:t xml:space="preserve"> </w:t>
            </w:r>
            <w:r w:rsidRPr="00C444CC">
              <w:rPr>
                <w:b/>
              </w:rPr>
              <w:t xml:space="preserve">– </w:t>
            </w:r>
            <w:r w:rsidRPr="00C444CC">
              <w:t>комплекс объектов</w:t>
            </w:r>
            <w:r w:rsidRPr="00C444CC">
              <w:rPr>
                <w:b/>
              </w:rPr>
              <w:t xml:space="preserve"> </w:t>
            </w:r>
            <w:r w:rsidRPr="00C444CC">
              <w:t>склада ГО по ул. Ломоносова, 20 в г. Слониме</w:t>
            </w:r>
          </w:p>
        </w:tc>
      </w:tr>
      <w:tr w:rsidR="00B5127A" w:rsidRPr="00E44ECA" w:rsidTr="00545275">
        <w:trPr>
          <w:trHeight w:val="94"/>
        </w:trPr>
        <w:tc>
          <w:tcPr>
            <w:tcW w:w="4684" w:type="dxa"/>
            <w:gridSpan w:val="2"/>
            <w:shd w:val="clear" w:color="auto" w:fill="auto"/>
            <w:vAlign w:val="center"/>
          </w:tcPr>
          <w:p w:rsidR="00B5127A" w:rsidRPr="00C444CC" w:rsidRDefault="00B5127A" w:rsidP="00545275">
            <w:pPr>
              <w:shd w:val="clear" w:color="auto" w:fill="FFFFFF"/>
              <w:spacing w:line="200" w:lineRule="exact"/>
            </w:pPr>
            <w:r w:rsidRPr="00C444CC">
              <w:t>Начальная цена предмета аукциона</w:t>
            </w:r>
          </w:p>
        </w:tc>
        <w:tc>
          <w:tcPr>
            <w:tcW w:w="11625" w:type="dxa"/>
            <w:gridSpan w:val="2"/>
            <w:shd w:val="clear" w:color="auto" w:fill="auto"/>
            <w:vAlign w:val="center"/>
          </w:tcPr>
          <w:p w:rsidR="00B5127A" w:rsidRPr="00E44ECA" w:rsidRDefault="00B5127A" w:rsidP="00545275">
            <w:pPr>
              <w:jc w:val="center"/>
              <w:rPr>
                <w:color w:val="FF0000"/>
              </w:rPr>
            </w:pPr>
            <w:r>
              <w:t>28 729</w:t>
            </w:r>
            <w:r w:rsidRPr="00705DFC">
              <w:t xml:space="preserve"> руб. </w:t>
            </w:r>
            <w:r>
              <w:t>36</w:t>
            </w:r>
            <w:r w:rsidRPr="00705DFC">
              <w:t xml:space="preserve"> коп.; размер задатка – </w:t>
            </w:r>
            <w:r>
              <w:t>3</w:t>
            </w:r>
            <w:r w:rsidRPr="00705DFC">
              <w:t xml:space="preserve"> </w:t>
            </w:r>
            <w:r>
              <w:t>0</w:t>
            </w:r>
            <w:r w:rsidRPr="00705DFC">
              <w:t>00 руб.</w:t>
            </w:r>
            <w:r>
              <w:t xml:space="preserve"> </w:t>
            </w:r>
            <w:r w:rsidRPr="00BE073F">
              <w:rPr>
                <w:color w:val="0070C0"/>
              </w:rPr>
              <w:t>Покупателю предоставляется расср</w:t>
            </w:r>
            <w:r>
              <w:rPr>
                <w:color w:val="0070C0"/>
              </w:rPr>
              <w:t xml:space="preserve">очка оплаты имущества на срок до 1 года </w:t>
            </w:r>
            <w:r w:rsidRPr="00CE1F22">
              <w:rPr>
                <w:color w:val="0070C0"/>
              </w:rPr>
              <w:t>с ежемесячной индексацией платежей</w:t>
            </w:r>
            <w:r w:rsidRPr="00535860">
              <w:rPr>
                <w:b/>
                <w:color w:val="0070C0"/>
              </w:rPr>
              <w:t xml:space="preserve"> </w:t>
            </w:r>
            <w:r w:rsidRPr="00BE073F">
              <w:rPr>
                <w:color w:val="0070C0"/>
              </w:rPr>
              <w:t>со дня заключения договора купли-продажи</w:t>
            </w:r>
          </w:p>
        </w:tc>
      </w:tr>
      <w:tr w:rsidR="00B5127A" w:rsidRPr="00E44ECA" w:rsidTr="00545275">
        <w:trPr>
          <w:trHeight w:val="101"/>
        </w:trPr>
        <w:tc>
          <w:tcPr>
            <w:tcW w:w="4684" w:type="dxa"/>
            <w:gridSpan w:val="2"/>
            <w:shd w:val="clear" w:color="auto" w:fill="auto"/>
            <w:vAlign w:val="center"/>
          </w:tcPr>
          <w:p w:rsidR="00B5127A" w:rsidRPr="00C444CC" w:rsidRDefault="00B5127A" w:rsidP="00545275">
            <w:pPr>
              <w:shd w:val="clear" w:color="auto" w:fill="FFFFFF"/>
              <w:spacing w:line="200" w:lineRule="exact"/>
            </w:pPr>
            <w:r w:rsidRPr="00C444CC">
              <w:t>Продавец недвижимого имущества</w:t>
            </w:r>
            <w:r w:rsidRPr="00C444CC">
              <w:rPr>
                <w:b/>
              </w:rPr>
              <w:t xml:space="preserve"> </w:t>
            </w:r>
          </w:p>
        </w:tc>
        <w:tc>
          <w:tcPr>
            <w:tcW w:w="11625" w:type="dxa"/>
            <w:gridSpan w:val="2"/>
            <w:shd w:val="clear" w:color="auto" w:fill="auto"/>
            <w:vAlign w:val="center"/>
          </w:tcPr>
          <w:p w:rsidR="00B5127A" w:rsidRPr="00C444CC" w:rsidRDefault="00B5127A" w:rsidP="00545275">
            <w:pPr>
              <w:jc w:val="center"/>
            </w:pPr>
            <w:r w:rsidRPr="00C444CC">
              <w:t>Коммунальное унитарное предприятие по оказанию услуг «</w:t>
            </w:r>
            <w:proofErr w:type="spellStart"/>
            <w:r w:rsidRPr="00C444CC">
              <w:t>СлонимНедвижимость</w:t>
            </w:r>
            <w:proofErr w:type="spellEnd"/>
            <w:r w:rsidRPr="00C444CC">
              <w:t>».  Тел.</w:t>
            </w:r>
            <w:r>
              <w:t>:</w:t>
            </w:r>
            <w:r w:rsidRPr="00C444CC">
              <w:t xml:space="preserve"> 8 (01562) 2 03 53, 5 05 72</w:t>
            </w:r>
          </w:p>
        </w:tc>
      </w:tr>
      <w:tr w:rsidR="00B5127A" w:rsidRPr="00E44ECA" w:rsidTr="00545275">
        <w:trPr>
          <w:cantSplit/>
          <w:trHeight w:val="1134"/>
        </w:trPr>
        <w:tc>
          <w:tcPr>
            <w:tcW w:w="1424" w:type="dxa"/>
            <w:shd w:val="clear" w:color="auto" w:fill="auto"/>
            <w:vAlign w:val="center"/>
          </w:tcPr>
          <w:p w:rsidR="00B5127A" w:rsidRPr="004F72B8" w:rsidRDefault="00B5127A" w:rsidP="00545275">
            <w:pPr>
              <w:shd w:val="clear" w:color="auto" w:fill="FFFFFF"/>
              <w:spacing w:line="200" w:lineRule="exact"/>
              <w:ind w:left="-57" w:right="-57"/>
              <w:jc w:val="center"/>
            </w:pPr>
            <w:r w:rsidRPr="004F72B8">
              <w:t xml:space="preserve">Характеристика объектов 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B5127A" w:rsidRPr="004F72B8" w:rsidRDefault="00B5127A" w:rsidP="00545275">
            <w:pPr>
              <w:shd w:val="clear" w:color="auto" w:fill="FFFFFF"/>
              <w:spacing w:line="200" w:lineRule="exact"/>
              <w:ind w:left="57" w:right="57" w:firstLine="102"/>
              <w:jc w:val="both"/>
            </w:pPr>
            <w:proofErr w:type="spellStart"/>
            <w:r w:rsidRPr="004F72B8">
              <w:rPr>
                <w:b/>
              </w:rPr>
              <w:t>Капстроение</w:t>
            </w:r>
            <w:proofErr w:type="spellEnd"/>
            <w:r w:rsidRPr="004F72B8">
              <w:rPr>
                <w:b/>
              </w:rPr>
              <w:t xml:space="preserve"> с инв. № 450/С-25760</w:t>
            </w:r>
            <w:r w:rsidRPr="004F72B8">
              <w:t xml:space="preserve"> (</w:t>
            </w:r>
            <w:r w:rsidRPr="004F72B8">
              <w:rPr>
                <w:b/>
              </w:rPr>
              <w:t>здание склада ГО</w:t>
            </w:r>
            <w:r w:rsidRPr="004F72B8">
              <w:t xml:space="preserve"> (инв. № 10100050) – 1 этаж с рампой, кирпичное, 1979 </w:t>
            </w:r>
            <w:proofErr w:type="spellStart"/>
            <w:r w:rsidRPr="004F72B8">
              <w:t>г.п</w:t>
            </w:r>
            <w:proofErr w:type="spellEnd"/>
            <w:r w:rsidRPr="004F72B8">
              <w:t xml:space="preserve">., </w:t>
            </w:r>
            <w:r w:rsidRPr="004F72B8">
              <w:rPr>
                <w:lang w:val="en-US"/>
              </w:rPr>
              <w:t>S</w:t>
            </w:r>
            <w:r w:rsidRPr="004F72B8">
              <w:t xml:space="preserve"> </w:t>
            </w:r>
            <w:proofErr w:type="gramStart"/>
            <w:r w:rsidRPr="004F72B8">
              <w:t>общ.-</w:t>
            </w:r>
            <w:proofErr w:type="gramEnd"/>
            <w:r w:rsidRPr="004F72B8">
              <w:t xml:space="preserve"> 838,8 </w:t>
            </w:r>
            <w:proofErr w:type="spellStart"/>
            <w:r w:rsidRPr="004F72B8">
              <w:t>кв.м</w:t>
            </w:r>
            <w:proofErr w:type="spellEnd"/>
            <w:r w:rsidRPr="004F72B8">
              <w:t xml:space="preserve">, крыша – рулонная; </w:t>
            </w:r>
            <w:r w:rsidRPr="004F72B8">
              <w:rPr>
                <w:b/>
              </w:rPr>
              <w:t>проходная</w:t>
            </w:r>
            <w:r w:rsidRPr="004F72B8">
              <w:t xml:space="preserve"> (инв. № 01010284) – кирпичная, 1979 </w:t>
            </w:r>
            <w:proofErr w:type="spellStart"/>
            <w:r w:rsidRPr="004F72B8">
              <w:t>г.п</w:t>
            </w:r>
            <w:proofErr w:type="spellEnd"/>
            <w:r w:rsidRPr="004F72B8">
              <w:t xml:space="preserve">., кровля рулонная, </w:t>
            </w:r>
            <w:r w:rsidRPr="004F72B8">
              <w:rPr>
                <w:lang w:val="en-US"/>
              </w:rPr>
              <w:t>S</w:t>
            </w:r>
            <w:r w:rsidRPr="004F72B8">
              <w:t xml:space="preserve"> </w:t>
            </w:r>
            <w:proofErr w:type="spellStart"/>
            <w:r w:rsidRPr="004F72B8">
              <w:t>застр</w:t>
            </w:r>
            <w:proofErr w:type="spellEnd"/>
            <w:r w:rsidRPr="004F72B8">
              <w:t xml:space="preserve">. – 17 </w:t>
            </w:r>
            <w:proofErr w:type="spellStart"/>
            <w:proofErr w:type="gramStart"/>
            <w:r w:rsidRPr="004F72B8">
              <w:t>кв.м</w:t>
            </w:r>
            <w:proofErr w:type="spellEnd"/>
            <w:proofErr w:type="gramEnd"/>
            <w:r w:rsidRPr="004F72B8">
              <w:t xml:space="preserve">; </w:t>
            </w:r>
            <w:r w:rsidRPr="004F72B8">
              <w:rPr>
                <w:b/>
              </w:rPr>
              <w:t>уборная</w:t>
            </w:r>
            <w:r w:rsidRPr="004F72B8">
              <w:t xml:space="preserve"> (инв. № 01010285) – дощатая, кровля шифер, </w:t>
            </w:r>
            <w:r w:rsidRPr="004F72B8">
              <w:rPr>
                <w:lang w:val="en-US"/>
              </w:rPr>
              <w:t>S</w:t>
            </w:r>
            <w:r w:rsidRPr="004F72B8">
              <w:t xml:space="preserve"> </w:t>
            </w:r>
            <w:proofErr w:type="spellStart"/>
            <w:r w:rsidRPr="004F72B8">
              <w:t>застр</w:t>
            </w:r>
            <w:proofErr w:type="spellEnd"/>
            <w:r w:rsidRPr="004F72B8">
              <w:t xml:space="preserve">. – 1 </w:t>
            </w:r>
            <w:proofErr w:type="spellStart"/>
            <w:proofErr w:type="gramStart"/>
            <w:r w:rsidRPr="004F72B8">
              <w:t>кв.м</w:t>
            </w:r>
            <w:proofErr w:type="spellEnd"/>
            <w:proofErr w:type="gramEnd"/>
            <w:r w:rsidRPr="004F72B8">
              <w:t xml:space="preserve">; </w:t>
            </w:r>
            <w:r w:rsidRPr="004F72B8">
              <w:rPr>
                <w:b/>
              </w:rPr>
              <w:t xml:space="preserve">дымовая труба </w:t>
            </w:r>
            <w:r w:rsidRPr="004F72B8">
              <w:t xml:space="preserve">(инв. № 01120376) – металл., </w:t>
            </w:r>
            <w:r w:rsidRPr="004F72B8">
              <w:rPr>
                <w:lang w:val="en-US"/>
              </w:rPr>
              <w:t>h</w:t>
            </w:r>
            <w:r w:rsidRPr="004F72B8">
              <w:t xml:space="preserve"> - 10 м; </w:t>
            </w:r>
            <w:r w:rsidRPr="004F72B8">
              <w:rPr>
                <w:vertAlign w:val="superscript"/>
              </w:rPr>
              <w:t xml:space="preserve"> </w:t>
            </w:r>
            <w:r w:rsidRPr="004F72B8">
              <w:rPr>
                <w:b/>
              </w:rPr>
              <w:t>ограждение (забор металлический</w:t>
            </w:r>
            <w:r w:rsidRPr="004F72B8">
              <w:t xml:space="preserve"> </w:t>
            </w:r>
            <w:r w:rsidR="00574CA7">
              <w:t>(</w:t>
            </w:r>
            <w:r w:rsidRPr="004F72B8">
              <w:t xml:space="preserve">инв. № 01120374) – (1,9х119,4 м); </w:t>
            </w:r>
            <w:r w:rsidRPr="004F72B8">
              <w:rPr>
                <w:b/>
              </w:rPr>
              <w:t xml:space="preserve">ворота металл. </w:t>
            </w:r>
            <w:r w:rsidRPr="004F72B8">
              <w:t xml:space="preserve">(инв. № 01120375; 01120380) – (2,4х6 м) и (2,18х4 м); </w:t>
            </w:r>
            <w:r w:rsidRPr="004F72B8">
              <w:rPr>
                <w:b/>
              </w:rPr>
              <w:t xml:space="preserve">покрытие асфальтобетонное с бордюром </w:t>
            </w:r>
            <w:r w:rsidRPr="004F72B8">
              <w:t xml:space="preserve">(инв. № 01120377) – 594 </w:t>
            </w:r>
            <w:proofErr w:type="spellStart"/>
            <w:proofErr w:type="gramStart"/>
            <w:r w:rsidRPr="004F72B8">
              <w:t>кв.м</w:t>
            </w:r>
            <w:proofErr w:type="spellEnd"/>
            <w:proofErr w:type="gramEnd"/>
            <w:r w:rsidRPr="004F72B8">
              <w:t xml:space="preserve">, </w:t>
            </w:r>
            <w:r w:rsidRPr="004F72B8">
              <w:rPr>
                <w:lang w:val="en-US"/>
              </w:rPr>
              <w:t>L</w:t>
            </w:r>
            <w:r w:rsidRPr="004F72B8">
              <w:t xml:space="preserve"> </w:t>
            </w:r>
            <w:proofErr w:type="spellStart"/>
            <w:r w:rsidRPr="004F72B8">
              <w:t>борд</w:t>
            </w:r>
            <w:proofErr w:type="spellEnd"/>
            <w:r w:rsidRPr="004F72B8">
              <w:t xml:space="preserve">. – 79,6 м; </w:t>
            </w:r>
            <w:r w:rsidRPr="004F72B8">
              <w:rPr>
                <w:b/>
              </w:rPr>
              <w:t xml:space="preserve">покрытие ж/б плита </w:t>
            </w:r>
            <w:r w:rsidRPr="004F72B8">
              <w:t xml:space="preserve">(инв. № 01120379) – 6 </w:t>
            </w:r>
            <w:proofErr w:type="spellStart"/>
            <w:proofErr w:type="gramStart"/>
            <w:r w:rsidRPr="004F72B8">
              <w:t>кв.м</w:t>
            </w:r>
            <w:proofErr w:type="spellEnd"/>
            <w:proofErr w:type="gramEnd"/>
            <w:r w:rsidRPr="004F72B8">
              <w:t xml:space="preserve">; </w:t>
            </w:r>
            <w:r w:rsidRPr="004F72B8">
              <w:rPr>
                <w:b/>
              </w:rPr>
              <w:t xml:space="preserve">водопровод технический </w:t>
            </w:r>
            <w:r w:rsidRPr="004F72B8">
              <w:t>(инв. № 0123</w:t>
            </w:r>
            <w:r>
              <w:t>00</w:t>
            </w:r>
            <w:r w:rsidRPr="004F72B8">
              <w:t xml:space="preserve">78) – ПЭ, </w:t>
            </w:r>
            <w:r w:rsidRPr="004F72B8">
              <w:rPr>
                <w:lang w:val="en-US"/>
              </w:rPr>
              <w:t>L</w:t>
            </w:r>
            <w:r w:rsidRPr="004F72B8">
              <w:t xml:space="preserve"> – 74,2 м; </w:t>
            </w:r>
            <w:r w:rsidRPr="004F72B8">
              <w:rPr>
                <w:b/>
              </w:rPr>
              <w:t>кабельная линия электроснабжения</w:t>
            </w:r>
            <w:r w:rsidRPr="004F72B8">
              <w:t xml:space="preserve"> (инв. № 01230079) – </w:t>
            </w:r>
            <w:r>
              <w:t xml:space="preserve">марка </w:t>
            </w:r>
            <w:r w:rsidRPr="004F72B8">
              <w:t xml:space="preserve">АВВГ 4х16 (59,2 м); </w:t>
            </w:r>
            <w:r w:rsidRPr="004F72B8">
              <w:rPr>
                <w:b/>
              </w:rPr>
              <w:t>участок</w:t>
            </w:r>
            <w:r w:rsidRPr="004F72B8">
              <w:t xml:space="preserve"> </w:t>
            </w:r>
            <w:r w:rsidRPr="004F72B8">
              <w:rPr>
                <w:b/>
              </w:rPr>
              <w:t>линии электропередачи</w:t>
            </w:r>
            <w:r w:rsidRPr="004F72B8">
              <w:t xml:space="preserve"> (инв. № 01230080) – 0,4 </w:t>
            </w:r>
            <w:proofErr w:type="spellStart"/>
            <w:r w:rsidRPr="004F72B8">
              <w:t>кВ</w:t>
            </w:r>
            <w:proofErr w:type="spellEnd"/>
            <w:r w:rsidRPr="004F72B8">
              <w:t xml:space="preserve"> </w:t>
            </w:r>
            <w:r>
              <w:t>(</w:t>
            </w:r>
            <w:r w:rsidRPr="004F72B8">
              <w:t>13,2 м</w:t>
            </w:r>
            <w:r>
              <w:t>)</w:t>
            </w:r>
            <w:r w:rsidRPr="004F72B8">
              <w:t xml:space="preserve">; </w:t>
            </w:r>
            <w:r w:rsidRPr="004F72B8">
              <w:rPr>
                <w:b/>
              </w:rPr>
              <w:t>участок тепловой сети</w:t>
            </w:r>
            <w:r w:rsidRPr="004F72B8">
              <w:t xml:space="preserve"> (инв. № 01230081) – сталь </w:t>
            </w:r>
            <w:r>
              <w:t>(</w:t>
            </w:r>
            <w:r w:rsidRPr="004F72B8">
              <w:t>13,8 м</w:t>
            </w:r>
            <w:r>
              <w:t>)</w:t>
            </w:r>
            <w:r w:rsidRPr="004F72B8">
              <w:t xml:space="preserve">. </w:t>
            </w:r>
            <w:r w:rsidRPr="004F72B8">
              <w:rPr>
                <w:b/>
              </w:rPr>
              <w:t>Котел твердотопливный</w:t>
            </w:r>
            <w:r w:rsidRPr="004F72B8">
              <w:t xml:space="preserve"> </w:t>
            </w:r>
            <w:r w:rsidRPr="004F72B8">
              <w:rPr>
                <w:b/>
              </w:rPr>
              <w:t>КСТБ-30</w:t>
            </w:r>
            <w:r w:rsidRPr="004F72B8">
              <w:t xml:space="preserve"> (инв. № 01341537)</w:t>
            </w:r>
          </w:p>
        </w:tc>
        <w:tc>
          <w:tcPr>
            <w:tcW w:w="5671" w:type="dxa"/>
            <w:shd w:val="clear" w:color="auto" w:fill="auto"/>
          </w:tcPr>
          <w:p w:rsidR="00B5127A" w:rsidRPr="004F72B8" w:rsidRDefault="00B5127A" w:rsidP="00545275">
            <w:pPr>
              <w:shd w:val="clear" w:color="auto" w:fill="FFFFFF"/>
              <w:ind w:left="57" w:right="57" w:firstLine="102"/>
              <w:jc w:val="both"/>
            </w:pPr>
            <w:r w:rsidRPr="0088399C">
              <w:rPr>
                <w:noProof/>
                <w:lang w:val="en-US" w:eastAsia="en-US"/>
              </w:rPr>
              <w:drawing>
                <wp:inline distT="0" distB="0" distL="0" distR="0">
                  <wp:extent cx="1552575" cy="1162050"/>
                  <wp:effectExtent l="0" t="0" r="9525" b="0"/>
                  <wp:docPr id="5" name="Рисунок 5" descr="IMG_20200128_142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200128_142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11A4C">
              <w:rPr>
                <w:rFonts w:eastAsia="Courier New"/>
                <w:noProof/>
                <w:color w:val="00000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90675" cy="1143000"/>
                  <wp:effectExtent l="0" t="0" r="9525" b="0"/>
                  <wp:docPr id="4" name="Рисунок 4" descr="IMG_20190426_101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IMG_20190426_101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27A" w:rsidRPr="00E44ECA" w:rsidTr="00545275">
        <w:trPr>
          <w:cantSplit/>
          <w:trHeight w:val="186"/>
        </w:trPr>
        <w:tc>
          <w:tcPr>
            <w:tcW w:w="4684" w:type="dxa"/>
            <w:gridSpan w:val="2"/>
            <w:shd w:val="clear" w:color="auto" w:fill="auto"/>
            <w:vAlign w:val="center"/>
          </w:tcPr>
          <w:p w:rsidR="00B5127A" w:rsidRPr="00AC7C8C" w:rsidRDefault="00B5127A" w:rsidP="00545275">
            <w:pPr>
              <w:shd w:val="clear" w:color="auto" w:fill="FFFFFF"/>
              <w:spacing w:line="200" w:lineRule="exact"/>
              <w:ind w:right="-57"/>
            </w:pPr>
            <w:r w:rsidRPr="00AC7C8C">
              <w:t>Информация о земельном участке</w:t>
            </w:r>
          </w:p>
        </w:tc>
        <w:tc>
          <w:tcPr>
            <w:tcW w:w="11625" w:type="dxa"/>
            <w:gridSpan w:val="2"/>
            <w:shd w:val="clear" w:color="auto" w:fill="auto"/>
            <w:vAlign w:val="center"/>
          </w:tcPr>
          <w:p w:rsidR="00B5127A" w:rsidRPr="00AC7C8C" w:rsidRDefault="00B5127A" w:rsidP="00545275">
            <w:pPr>
              <w:spacing w:line="200" w:lineRule="exact"/>
              <w:jc w:val="center"/>
              <w:rPr>
                <w:b/>
              </w:rPr>
            </w:pPr>
            <w:r w:rsidRPr="00AC7C8C">
              <w:t xml:space="preserve">Срок аренды земельного участка площадью 0,3013 га (под застройкой) – 50 лет </w:t>
            </w:r>
          </w:p>
        </w:tc>
      </w:tr>
      <w:tr w:rsidR="00B5127A" w:rsidRPr="00E44ECA" w:rsidTr="00545275">
        <w:trPr>
          <w:cantSplit/>
          <w:trHeight w:val="133"/>
        </w:trPr>
        <w:tc>
          <w:tcPr>
            <w:tcW w:w="4684" w:type="dxa"/>
            <w:gridSpan w:val="2"/>
            <w:shd w:val="clear" w:color="auto" w:fill="auto"/>
          </w:tcPr>
          <w:p w:rsidR="00B5127A" w:rsidRPr="008A7EC0" w:rsidRDefault="00B5127A" w:rsidP="00545275">
            <w:pPr>
              <w:shd w:val="clear" w:color="auto" w:fill="FFFFFF"/>
              <w:spacing w:line="200" w:lineRule="exact"/>
            </w:pPr>
            <w:r w:rsidRPr="008A7EC0">
              <w:t>Ограничения по использованию земельного участка</w:t>
            </w:r>
          </w:p>
        </w:tc>
        <w:tc>
          <w:tcPr>
            <w:tcW w:w="11625" w:type="dxa"/>
            <w:gridSpan w:val="2"/>
            <w:shd w:val="clear" w:color="auto" w:fill="auto"/>
            <w:vAlign w:val="center"/>
          </w:tcPr>
          <w:p w:rsidR="00B5127A" w:rsidRPr="008A7EC0" w:rsidRDefault="00B5127A" w:rsidP="00545275">
            <w:pPr>
              <w:spacing w:line="200" w:lineRule="exact"/>
              <w:jc w:val="center"/>
            </w:pPr>
            <w:proofErr w:type="spellStart"/>
            <w:r w:rsidRPr="008A7EC0">
              <w:t>Водоохранная</w:t>
            </w:r>
            <w:proofErr w:type="spellEnd"/>
            <w:r w:rsidRPr="008A7EC0">
              <w:t xml:space="preserve"> зона рек и водоемов на площади 0,0026 га</w:t>
            </w:r>
          </w:p>
        </w:tc>
      </w:tr>
    </w:tbl>
    <w:p w:rsidR="00B5127A" w:rsidRDefault="00B5127A" w:rsidP="00B5127A">
      <w:pPr>
        <w:spacing w:line="80" w:lineRule="exact"/>
        <w:jc w:val="center"/>
        <w:rPr>
          <w:b/>
          <w:color w:val="FF0000"/>
        </w:rPr>
      </w:pPr>
    </w:p>
    <w:tbl>
      <w:tblPr>
        <w:tblW w:w="16309" w:type="dxa"/>
        <w:tblInd w:w="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9"/>
        <w:gridCol w:w="425"/>
        <w:gridCol w:w="993"/>
        <w:gridCol w:w="1559"/>
        <w:gridCol w:w="1346"/>
        <w:gridCol w:w="2906"/>
        <w:gridCol w:w="142"/>
        <w:gridCol w:w="3544"/>
        <w:gridCol w:w="850"/>
        <w:gridCol w:w="2695"/>
      </w:tblGrid>
      <w:tr w:rsidR="00B5127A" w:rsidRPr="00F61454" w:rsidTr="00545275">
        <w:trPr>
          <w:trHeight w:val="208"/>
        </w:trPr>
        <w:tc>
          <w:tcPr>
            <w:tcW w:w="2274" w:type="dxa"/>
            <w:gridSpan w:val="2"/>
            <w:shd w:val="clear" w:color="auto" w:fill="FFFFFF"/>
            <w:vAlign w:val="center"/>
          </w:tcPr>
          <w:p w:rsidR="00B5127A" w:rsidRPr="001D6B55" w:rsidRDefault="00B5127A" w:rsidP="00545275">
            <w:pPr>
              <w:spacing w:line="200" w:lineRule="exact"/>
            </w:pPr>
            <w:r w:rsidRPr="001D6B55">
              <w:t>Предмет аукциона и его местонахождение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B5127A" w:rsidRPr="00F61454" w:rsidRDefault="00B5127A" w:rsidP="00545275">
            <w:pPr>
              <w:spacing w:line="200" w:lineRule="exact"/>
              <w:ind w:firstLine="114"/>
              <w:jc w:val="center"/>
            </w:pPr>
            <w:r w:rsidRPr="006879E6">
              <w:rPr>
                <w:b/>
                <w:highlight w:val="lightGray"/>
              </w:rPr>
              <w:t xml:space="preserve">Лот № </w:t>
            </w:r>
            <w:r>
              <w:rPr>
                <w:b/>
                <w:highlight w:val="lightGray"/>
              </w:rPr>
              <w:t>3</w:t>
            </w:r>
            <w:r w:rsidRPr="006879E6">
              <w:rPr>
                <w:b/>
              </w:rPr>
              <w:t xml:space="preserve"> – </w:t>
            </w:r>
            <w:r w:rsidRPr="009B72C7">
              <w:t>здание ЦТП</w:t>
            </w:r>
            <w:r w:rsidRPr="006879E6">
              <w:rPr>
                <w:b/>
              </w:rPr>
              <w:t xml:space="preserve"> </w:t>
            </w:r>
            <w:r w:rsidRPr="006879E6">
              <w:t>по</w:t>
            </w:r>
            <w:r w:rsidRPr="006879E6">
              <w:rPr>
                <w:b/>
              </w:rPr>
              <w:t xml:space="preserve"> </w:t>
            </w:r>
            <w:r w:rsidRPr="006879E6">
              <w:t xml:space="preserve">ул. Молодежная, 5А в </w:t>
            </w:r>
            <w:proofErr w:type="spellStart"/>
            <w:r w:rsidRPr="006879E6">
              <w:t>аг</w:t>
            </w:r>
            <w:proofErr w:type="spellEnd"/>
            <w:r w:rsidRPr="006879E6">
              <w:t xml:space="preserve">. </w:t>
            </w:r>
            <w:proofErr w:type="spellStart"/>
            <w:r w:rsidRPr="006879E6">
              <w:t>Жировичи</w:t>
            </w:r>
            <w:proofErr w:type="spellEnd"/>
            <w:r>
              <w:t xml:space="preserve"> </w:t>
            </w:r>
            <w:proofErr w:type="spellStart"/>
            <w:r w:rsidRPr="006879E6">
              <w:t>Жирович</w:t>
            </w:r>
            <w:r>
              <w:t>ского</w:t>
            </w:r>
            <w:proofErr w:type="spellEnd"/>
            <w:r>
              <w:t xml:space="preserve"> с/с </w:t>
            </w:r>
            <w:r w:rsidRPr="006879E6">
              <w:t>Слонимского района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:rsidR="00B5127A" w:rsidRDefault="00B5127A" w:rsidP="00545275">
            <w:pPr>
              <w:spacing w:line="200" w:lineRule="exact"/>
              <w:ind w:firstLine="114"/>
              <w:jc w:val="center"/>
            </w:pPr>
            <w:r w:rsidRPr="00F61454">
              <w:rPr>
                <w:b/>
                <w:highlight w:val="lightGray"/>
              </w:rPr>
              <w:t xml:space="preserve">Лот № </w:t>
            </w:r>
            <w:r>
              <w:rPr>
                <w:b/>
                <w:highlight w:val="lightGray"/>
              </w:rPr>
              <w:t>4</w:t>
            </w:r>
            <w:r w:rsidRPr="00F61454">
              <w:rPr>
                <w:b/>
              </w:rPr>
              <w:t xml:space="preserve"> – </w:t>
            </w:r>
            <w:r w:rsidRPr="00F61454">
              <w:t>здание бани</w:t>
            </w:r>
            <w:r w:rsidRPr="00F61454">
              <w:rPr>
                <w:b/>
              </w:rPr>
              <w:t xml:space="preserve"> </w:t>
            </w:r>
            <w:r w:rsidRPr="00F61454">
              <w:t>по</w:t>
            </w:r>
            <w:r w:rsidRPr="00F61454">
              <w:rPr>
                <w:b/>
              </w:rPr>
              <w:t xml:space="preserve"> </w:t>
            </w:r>
            <w:r w:rsidRPr="00F61454">
              <w:t xml:space="preserve">ул. </w:t>
            </w:r>
            <w:proofErr w:type="spellStart"/>
            <w:r w:rsidRPr="00F61454">
              <w:t>Альбертинская</w:t>
            </w:r>
            <w:proofErr w:type="spellEnd"/>
            <w:r w:rsidRPr="00F61454">
              <w:t xml:space="preserve">, 2Б в д. </w:t>
            </w:r>
            <w:proofErr w:type="spellStart"/>
            <w:r w:rsidRPr="00F61454">
              <w:t>Чепелево</w:t>
            </w:r>
            <w:proofErr w:type="spellEnd"/>
            <w:r w:rsidRPr="00F61454">
              <w:t xml:space="preserve"> </w:t>
            </w:r>
          </w:p>
          <w:p w:rsidR="00B5127A" w:rsidRPr="00F61454" w:rsidRDefault="00B5127A" w:rsidP="00545275">
            <w:pPr>
              <w:spacing w:line="200" w:lineRule="exact"/>
              <w:ind w:firstLine="114"/>
              <w:jc w:val="center"/>
            </w:pPr>
            <w:proofErr w:type="spellStart"/>
            <w:r>
              <w:t>Деревянчицкого</w:t>
            </w:r>
            <w:proofErr w:type="spellEnd"/>
            <w:r>
              <w:t xml:space="preserve"> с/с </w:t>
            </w:r>
            <w:r w:rsidRPr="00632B8A">
              <w:t>Слонимского района</w:t>
            </w:r>
          </w:p>
        </w:tc>
      </w:tr>
      <w:tr w:rsidR="00B5127A" w:rsidRPr="002656DC" w:rsidTr="00545275">
        <w:trPr>
          <w:trHeight w:val="94"/>
        </w:trPr>
        <w:tc>
          <w:tcPr>
            <w:tcW w:w="3267" w:type="dxa"/>
            <w:gridSpan w:val="3"/>
            <w:shd w:val="clear" w:color="auto" w:fill="auto"/>
            <w:vAlign w:val="center"/>
          </w:tcPr>
          <w:p w:rsidR="00B5127A" w:rsidRPr="00BE073F" w:rsidRDefault="00B5127A" w:rsidP="00545275">
            <w:pPr>
              <w:shd w:val="clear" w:color="auto" w:fill="FFFFFF"/>
              <w:spacing w:line="200" w:lineRule="exact"/>
            </w:pPr>
            <w:r w:rsidRPr="00BE073F">
              <w:t>Начальная цена предмета аукциона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B5127A" w:rsidRPr="00F50367" w:rsidRDefault="00B5127A" w:rsidP="00545275">
            <w:pPr>
              <w:spacing w:line="200" w:lineRule="exact"/>
              <w:ind w:firstLine="11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t>627</w:t>
            </w:r>
            <w:r w:rsidRPr="00FC49B5">
              <w:t xml:space="preserve"> руб.</w:t>
            </w:r>
            <w:r>
              <w:t xml:space="preserve"> 20 коп.</w:t>
            </w:r>
            <w:r w:rsidRPr="00FC49B5">
              <w:t xml:space="preserve">; размер задатка – </w:t>
            </w:r>
            <w:r>
              <w:t>8</w:t>
            </w:r>
            <w:r w:rsidRPr="00FC49B5">
              <w:t>0 руб.</w:t>
            </w:r>
            <w:r w:rsidRPr="00F50367">
              <w:rPr>
                <w:color w:val="FF0000"/>
              </w:rPr>
              <w:t xml:space="preserve"> 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:rsidR="00B5127A" w:rsidRPr="00F50367" w:rsidRDefault="00B5127A" w:rsidP="00545275">
            <w:pPr>
              <w:spacing w:line="200" w:lineRule="exact"/>
              <w:ind w:firstLine="11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E21604">
              <w:t>84</w:t>
            </w:r>
            <w:r>
              <w:t>0 руб.; размер задатка – 1</w:t>
            </w:r>
            <w:r w:rsidRPr="00FC49B5">
              <w:t>00 руб.</w:t>
            </w:r>
          </w:p>
        </w:tc>
      </w:tr>
      <w:tr w:rsidR="00B5127A" w:rsidRPr="00BE073F" w:rsidTr="00545275">
        <w:trPr>
          <w:trHeight w:val="94"/>
        </w:trPr>
        <w:tc>
          <w:tcPr>
            <w:tcW w:w="16309" w:type="dxa"/>
            <w:gridSpan w:val="10"/>
            <w:shd w:val="clear" w:color="auto" w:fill="auto"/>
            <w:vAlign w:val="center"/>
          </w:tcPr>
          <w:p w:rsidR="00B5127A" w:rsidRPr="00BE073F" w:rsidRDefault="00B5127A" w:rsidP="00545275">
            <w:pPr>
              <w:spacing w:line="200" w:lineRule="exact"/>
              <w:ind w:firstLine="113"/>
              <w:jc w:val="center"/>
              <w:rPr>
                <w:color w:val="0070C0"/>
              </w:rPr>
            </w:pPr>
            <w:r w:rsidRPr="00BE073F">
              <w:rPr>
                <w:color w:val="0070C0"/>
              </w:rPr>
              <w:t xml:space="preserve">Покупателю </w:t>
            </w:r>
            <w:r>
              <w:rPr>
                <w:color w:val="0070C0"/>
              </w:rPr>
              <w:t xml:space="preserve">по письменному заявлению </w:t>
            </w:r>
            <w:r w:rsidRPr="00BE073F">
              <w:rPr>
                <w:color w:val="0070C0"/>
              </w:rPr>
              <w:t>предоставляется расср</w:t>
            </w:r>
            <w:r>
              <w:rPr>
                <w:color w:val="0070C0"/>
              </w:rPr>
              <w:t xml:space="preserve">очка оплаты имущества на срок до 1 года </w:t>
            </w:r>
            <w:r w:rsidRPr="00CE1F22">
              <w:rPr>
                <w:color w:val="0070C0"/>
              </w:rPr>
              <w:t>с ежемесячной индексацией платежей</w:t>
            </w:r>
            <w:r w:rsidRPr="00535860">
              <w:rPr>
                <w:b/>
                <w:color w:val="0070C0"/>
              </w:rPr>
              <w:t xml:space="preserve"> </w:t>
            </w:r>
            <w:r w:rsidRPr="00BE073F">
              <w:rPr>
                <w:color w:val="0070C0"/>
              </w:rPr>
              <w:t>со дня заключения договора купли-продажи</w:t>
            </w:r>
            <w:r>
              <w:rPr>
                <w:color w:val="0070C0"/>
              </w:rPr>
              <w:t xml:space="preserve"> </w:t>
            </w:r>
          </w:p>
        </w:tc>
      </w:tr>
      <w:tr w:rsidR="00B5127A" w:rsidRPr="00BE073F" w:rsidTr="00545275">
        <w:trPr>
          <w:trHeight w:val="94"/>
        </w:trPr>
        <w:tc>
          <w:tcPr>
            <w:tcW w:w="3267" w:type="dxa"/>
            <w:gridSpan w:val="3"/>
            <w:shd w:val="clear" w:color="auto" w:fill="auto"/>
            <w:vAlign w:val="center"/>
          </w:tcPr>
          <w:p w:rsidR="00B5127A" w:rsidRPr="00BE073F" w:rsidRDefault="00B5127A" w:rsidP="00545275">
            <w:pPr>
              <w:shd w:val="clear" w:color="auto" w:fill="FFFFFF"/>
              <w:spacing w:line="200" w:lineRule="exact"/>
            </w:pPr>
            <w:r w:rsidRPr="00BE073F">
              <w:t>Продавец недвижимого имущества</w:t>
            </w:r>
            <w:r w:rsidRPr="00BE073F">
              <w:rPr>
                <w:b/>
              </w:rPr>
              <w:t xml:space="preserve"> </w:t>
            </w:r>
          </w:p>
        </w:tc>
        <w:tc>
          <w:tcPr>
            <w:tcW w:w="13042" w:type="dxa"/>
            <w:gridSpan w:val="7"/>
            <w:shd w:val="clear" w:color="auto" w:fill="auto"/>
            <w:vAlign w:val="center"/>
          </w:tcPr>
          <w:p w:rsidR="00B5127A" w:rsidRPr="00BE073F" w:rsidRDefault="00B5127A" w:rsidP="00545275">
            <w:pPr>
              <w:spacing w:line="200" w:lineRule="exact"/>
              <w:jc w:val="center"/>
            </w:pPr>
            <w:proofErr w:type="spellStart"/>
            <w:r>
              <w:t>Слонимское</w:t>
            </w:r>
            <w:proofErr w:type="spellEnd"/>
            <w:r>
              <w:t xml:space="preserve"> городское унитарное предприятие жилищно-коммунального хозяйства</w:t>
            </w:r>
            <w:r w:rsidRPr="00BE073F">
              <w:t xml:space="preserve">. Тел.: 8 (01562) </w:t>
            </w:r>
            <w:r w:rsidRPr="00087D5F">
              <w:t>6 70 05, 5 05</w:t>
            </w:r>
            <w:r w:rsidRPr="00BE073F">
              <w:t xml:space="preserve"> 72</w:t>
            </w:r>
          </w:p>
        </w:tc>
      </w:tr>
      <w:tr w:rsidR="00B5127A" w:rsidRPr="00382DD4" w:rsidTr="00545275">
        <w:trPr>
          <w:cantSplit/>
          <w:trHeight w:val="451"/>
        </w:trPr>
        <w:tc>
          <w:tcPr>
            <w:tcW w:w="326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27A" w:rsidRPr="00E44ECA" w:rsidRDefault="00B5127A" w:rsidP="00545275">
            <w:pPr>
              <w:shd w:val="clear" w:color="auto" w:fill="FFFFFF"/>
              <w:spacing w:line="200" w:lineRule="exact"/>
              <w:ind w:left="-57" w:right="-57"/>
              <w:jc w:val="center"/>
              <w:rPr>
                <w:color w:val="FF0000"/>
              </w:rPr>
            </w:pPr>
            <w:r w:rsidRPr="001332B5">
              <w:lastRenderedPageBreak/>
              <w:t>Характеристика объектов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127A" w:rsidRDefault="00B5127A" w:rsidP="00545275">
            <w:pPr>
              <w:pBdr>
                <w:left w:val="single" w:sz="4" w:space="4" w:color="auto"/>
              </w:pBdr>
              <w:shd w:val="clear" w:color="auto" w:fill="FFFFFF"/>
              <w:spacing w:line="200" w:lineRule="exact"/>
              <w:ind w:right="57" w:firstLine="98"/>
              <w:jc w:val="both"/>
            </w:pPr>
            <w:proofErr w:type="spellStart"/>
            <w:r w:rsidRPr="00382DD4">
              <w:rPr>
                <w:b/>
              </w:rPr>
              <w:t>Капстроение</w:t>
            </w:r>
            <w:proofErr w:type="spellEnd"/>
            <w:r w:rsidRPr="00382DD4">
              <w:rPr>
                <w:b/>
              </w:rPr>
              <w:t xml:space="preserve"> с инв. № 450/С-29802</w:t>
            </w:r>
            <w:r w:rsidRPr="00382DD4">
              <w:t xml:space="preserve"> (</w:t>
            </w:r>
            <w:r w:rsidRPr="00382DD4">
              <w:rPr>
                <w:b/>
              </w:rPr>
              <w:t>здание ЦТП</w:t>
            </w:r>
            <w:r>
              <w:rPr>
                <w:b/>
              </w:rPr>
              <w:t xml:space="preserve"> </w:t>
            </w:r>
            <w:r w:rsidRPr="003123AC">
              <w:t>(</w:t>
            </w:r>
            <w:r w:rsidRPr="002A5E28">
              <w:t xml:space="preserve">инв. № </w:t>
            </w:r>
            <w:r w:rsidRPr="003123AC">
              <w:t>920</w:t>
            </w:r>
            <w:r>
              <w:t>089</w:t>
            </w:r>
            <w:r w:rsidRPr="00623C9A">
              <w:t xml:space="preserve">) </w:t>
            </w:r>
            <w:r w:rsidRPr="00382DD4">
              <w:t xml:space="preserve">– кирпичное, 1982 </w:t>
            </w:r>
            <w:proofErr w:type="spellStart"/>
            <w:r w:rsidRPr="00382DD4">
              <w:t>г.п</w:t>
            </w:r>
            <w:proofErr w:type="spellEnd"/>
            <w:r w:rsidRPr="00382DD4">
              <w:t xml:space="preserve">., 1 этаж, общ. </w:t>
            </w:r>
            <w:r w:rsidRPr="00382DD4">
              <w:rPr>
                <w:lang w:val="en-US"/>
              </w:rPr>
              <w:t>S</w:t>
            </w:r>
            <w:r w:rsidRPr="00382DD4">
              <w:t xml:space="preserve"> – 66,2 </w:t>
            </w:r>
            <w:proofErr w:type="spellStart"/>
            <w:r w:rsidRPr="00382DD4">
              <w:t>кв.м</w:t>
            </w:r>
            <w:proofErr w:type="spellEnd"/>
            <w:r w:rsidRPr="00382DD4">
              <w:t>, крыша рулонная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127A" w:rsidRPr="00382DD4" w:rsidRDefault="00B5127A" w:rsidP="00545275">
            <w:pPr>
              <w:pBdr>
                <w:left w:val="single" w:sz="4" w:space="4" w:color="auto"/>
              </w:pBdr>
              <w:shd w:val="clear" w:color="auto" w:fill="FFFFFF"/>
              <w:ind w:right="57" w:firstLine="98"/>
              <w:jc w:val="both"/>
            </w:pPr>
            <w:r w:rsidRPr="00CE3B50">
              <w:rPr>
                <w:noProof/>
                <w:lang w:val="en-US" w:eastAsia="en-US"/>
              </w:rPr>
              <w:drawing>
                <wp:inline distT="0" distB="0" distL="0" distR="0">
                  <wp:extent cx="1628775" cy="1238250"/>
                  <wp:effectExtent l="0" t="0" r="9525" b="0"/>
                  <wp:docPr id="3" name="Рисунок 3" descr="IMG_20200212_114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200212_114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127A" w:rsidRPr="004B1703" w:rsidRDefault="00B5127A" w:rsidP="00545275">
            <w:pPr>
              <w:pBdr>
                <w:left w:val="single" w:sz="4" w:space="4" w:color="auto"/>
              </w:pBdr>
              <w:shd w:val="clear" w:color="auto" w:fill="FFFFFF"/>
              <w:spacing w:line="200" w:lineRule="exact"/>
              <w:ind w:right="57" w:firstLine="98"/>
              <w:jc w:val="both"/>
            </w:pPr>
            <w:proofErr w:type="spellStart"/>
            <w:r w:rsidRPr="004B1703">
              <w:rPr>
                <w:b/>
              </w:rPr>
              <w:t>Капстроение</w:t>
            </w:r>
            <w:proofErr w:type="spellEnd"/>
            <w:r w:rsidRPr="004B1703">
              <w:rPr>
                <w:b/>
              </w:rPr>
              <w:t xml:space="preserve"> с инв. № 450/С-29814</w:t>
            </w:r>
            <w:r w:rsidRPr="004B1703">
              <w:t xml:space="preserve"> </w:t>
            </w:r>
            <w:r w:rsidRPr="004B1703">
              <w:rPr>
                <w:b/>
              </w:rPr>
              <w:t>(здание бани</w:t>
            </w:r>
            <w:r>
              <w:rPr>
                <w:b/>
              </w:rPr>
              <w:t xml:space="preserve"> </w:t>
            </w:r>
            <w:r w:rsidRPr="003123AC">
              <w:t>(</w:t>
            </w:r>
            <w:r w:rsidRPr="002A5E28">
              <w:t xml:space="preserve">инв. № </w:t>
            </w:r>
            <w:r w:rsidRPr="003123AC">
              <w:t>92</w:t>
            </w:r>
            <w:r>
              <w:t>1115</w:t>
            </w:r>
            <w:r w:rsidRPr="00623C9A">
              <w:t>)</w:t>
            </w:r>
            <w:r w:rsidRPr="004B1703">
              <w:rPr>
                <w:b/>
              </w:rPr>
              <w:t xml:space="preserve"> </w:t>
            </w:r>
            <w:r w:rsidRPr="004B1703">
              <w:t xml:space="preserve">– кирпичное, 1 этаж с пристройкой, 1981 </w:t>
            </w:r>
            <w:proofErr w:type="spellStart"/>
            <w:r w:rsidRPr="004B1703">
              <w:t>г.п</w:t>
            </w:r>
            <w:proofErr w:type="spellEnd"/>
            <w:r w:rsidRPr="004B1703">
              <w:t xml:space="preserve">., общ. </w:t>
            </w:r>
            <w:r w:rsidRPr="004B1703">
              <w:rPr>
                <w:lang w:val="en-US"/>
              </w:rPr>
              <w:t>S</w:t>
            </w:r>
            <w:r w:rsidRPr="004B1703">
              <w:t xml:space="preserve"> – 135,8 </w:t>
            </w:r>
            <w:proofErr w:type="spellStart"/>
            <w:r w:rsidRPr="004B1703">
              <w:t>кв.м</w:t>
            </w:r>
            <w:proofErr w:type="spellEnd"/>
            <w:r w:rsidRPr="004B1703">
              <w:t>, крыша – шифер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127A" w:rsidRPr="004B1703" w:rsidRDefault="00B5127A" w:rsidP="00545275">
            <w:pPr>
              <w:pBdr>
                <w:left w:val="single" w:sz="4" w:space="4" w:color="auto"/>
              </w:pBdr>
              <w:shd w:val="clear" w:color="auto" w:fill="FFFFFF"/>
              <w:ind w:right="57" w:firstLine="98"/>
              <w:jc w:val="both"/>
            </w:pPr>
            <w:r w:rsidRPr="00A23B6A">
              <w:rPr>
                <w:noProof/>
                <w:lang w:val="en-US" w:eastAsia="en-US"/>
              </w:rPr>
              <w:drawing>
                <wp:inline distT="0" distB="0" distL="0" distR="0">
                  <wp:extent cx="1628775" cy="1219200"/>
                  <wp:effectExtent l="0" t="0" r="9525" b="0"/>
                  <wp:docPr id="2" name="Рисунок 2" descr="IMG_20200212_113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0200212_113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27A" w:rsidRPr="00236009" w:rsidTr="00545275">
        <w:trPr>
          <w:trHeight w:val="20"/>
        </w:trPr>
        <w:tc>
          <w:tcPr>
            <w:tcW w:w="326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127A" w:rsidRPr="001D6B55" w:rsidRDefault="00B5127A" w:rsidP="00545275">
            <w:pPr>
              <w:shd w:val="clear" w:color="auto" w:fill="FFFFFF"/>
              <w:spacing w:line="200" w:lineRule="exact"/>
            </w:pPr>
            <w:r w:rsidRPr="001D6B55">
              <w:t>Информация о земельном участке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27A" w:rsidRPr="00236009" w:rsidRDefault="00B5127A" w:rsidP="00545275">
            <w:pPr>
              <w:spacing w:line="200" w:lineRule="exact"/>
              <w:jc w:val="center"/>
              <w:rPr>
                <w:b/>
              </w:rPr>
            </w:pPr>
            <w:r w:rsidRPr="00236009">
              <w:t>Срок аренды земельного участка площадью 0,0121 га (под застройкой) – 50 лет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27A" w:rsidRPr="00236009" w:rsidRDefault="00B5127A" w:rsidP="00545275">
            <w:pPr>
              <w:spacing w:line="200" w:lineRule="exact"/>
              <w:jc w:val="center"/>
              <w:rPr>
                <w:b/>
              </w:rPr>
            </w:pPr>
            <w:r w:rsidRPr="00236009">
              <w:t>Срок аренды земельного участка площадью 0,0310 га (под застройкой) – 50 лет</w:t>
            </w:r>
          </w:p>
        </w:tc>
      </w:tr>
      <w:tr w:rsidR="00B5127A" w:rsidRPr="00236009" w:rsidTr="00545275">
        <w:trPr>
          <w:trHeight w:val="20"/>
        </w:trPr>
        <w:tc>
          <w:tcPr>
            <w:tcW w:w="32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5127A" w:rsidRPr="008A7EC0" w:rsidRDefault="00B5127A" w:rsidP="00545275">
            <w:pPr>
              <w:shd w:val="clear" w:color="auto" w:fill="FFFFFF"/>
              <w:spacing w:line="200" w:lineRule="exact"/>
            </w:pPr>
            <w:r w:rsidRPr="008A7EC0">
              <w:t>Ограничения по использованию земельного участка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27A" w:rsidRPr="00236009" w:rsidRDefault="00B5127A" w:rsidP="00545275">
            <w:pPr>
              <w:spacing w:line="200" w:lineRule="exact"/>
              <w:jc w:val="center"/>
            </w:pPr>
            <w:proofErr w:type="spellStart"/>
            <w:r w:rsidRPr="00236009">
              <w:t>Водоохранная</w:t>
            </w:r>
            <w:proofErr w:type="spellEnd"/>
            <w:r w:rsidRPr="00236009">
              <w:t xml:space="preserve"> зона рек и водоемов на площади 0,0121 га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127A" w:rsidRPr="00236009" w:rsidRDefault="00B5127A" w:rsidP="00545275">
            <w:pPr>
              <w:spacing w:line="200" w:lineRule="exact"/>
              <w:jc w:val="center"/>
            </w:pPr>
            <w:proofErr w:type="spellStart"/>
            <w:r w:rsidRPr="00236009">
              <w:t>Водоохранная</w:t>
            </w:r>
            <w:proofErr w:type="spellEnd"/>
            <w:r w:rsidRPr="00236009">
              <w:t xml:space="preserve"> зона рек и водоемов на площади 0,0310 га</w:t>
            </w:r>
          </w:p>
        </w:tc>
      </w:tr>
      <w:tr w:rsidR="00B5127A" w:rsidRPr="00E44ECA" w:rsidTr="00545275">
        <w:trPr>
          <w:trHeight w:val="294"/>
        </w:trPr>
        <w:tc>
          <w:tcPr>
            <w:tcW w:w="3267" w:type="dxa"/>
            <w:gridSpan w:val="3"/>
            <w:shd w:val="clear" w:color="auto" w:fill="FFFFFF"/>
            <w:vAlign w:val="center"/>
          </w:tcPr>
          <w:p w:rsidR="00B5127A" w:rsidRPr="005D60EB" w:rsidRDefault="00B5127A" w:rsidP="00545275">
            <w:pPr>
              <w:spacing w:line="200" w:lineRule="exact"/>
            </w:pPr>
            <w:r w:rsidRPr="005D60EB">
              <w:t>Предмет аукциона и его местонахождение</w:t>
            </w:r>
          </w:p>
        </w:tc>
        <w:tc>
          <w:tcPr>
            <w:tcW w:w="13042" w:type="dxa"/>
            <w:gridSpan w:val="7"/>
            <w:shd w:val="clear" w:color="auto" w:fill="auto"/>
            <w:vAlign w:val="center"/>
          </w:tcPr>
          <w:p w:rsidR="00B5127A" w:rsidRPr="005D60EB" w:rsidRDefault="00B5127A" w:rsidP="00545275">
            <w:pPr>
              <w:jc w:val="center"/>
            </w:pPr>
            <w:r w:rsidRPr="005D60EB">
              <w:rPr>
                <w:b/>
                <w:highlight w:val="lightGray"/>
              </w:rPr>
              <w:t xml:space="preserve">Лот № </w:t>
            </w:r>
            <w:r>
              <w:rPr>
                <w:b/>
                <w:highlight w:val="lightGray"/>
              </w:rPr>
              <w:t>5</w:t>
            </w:r>
            <w:r w:rsidRPr="005D60EB">
              <w:rPr>
                <w:b/>
                <w:highlight w:val="lightGray"/>
              </w:rPr>
              <w:t xml:space="preserve"> </w:t>
            </w:r>
            <w:r w:rsidRPr="005D60EB">
              <w:rPr>
                <w:b/>
              </w:rPr>
              <w:t xml:space="preserve">– </w:t>
            </w:r>
            <w:r w:rsidRPr="005D60EB">
              <w:t xml:space="preserve">здание конторы по ул. Советская, 2 в д. </w:t>
            </w:r>
            <w:proofErr w:type="spellStart"/>
            <w:r w:rsidRPr="005D60EB">
              <w:t>Пасиничи</w:t>
            </w:r>
            <w:proofErr w:type="spellEnd"/>
            <w:r w:rsidRPr="005D60EB">
              <w:t xml:space="preserve"> </w:t>
            </w:r>
            <w:proofErr w:type="spellStart"/>
            <w:r>
              <w:t>Озгиновичского</w:t>
            </w:r>
            <w:proofErr w:type="spellEnd"/>
            <w:r>
              <w:t xml:space="preserve"> с/с </w:t>
            </w:r>
            <w:r w:rsidRPr="005D60EB">
              <w:t>Слонимского района</w:t>
            </w:r>
          </w:p>
        </w:tc>
      </w:tr>
      <w:tr w:rsidR="00B5127A" w:rsidRPr="00E44ECA" w:rsidTr="00545275">
        <w:trPr>
          <w:trHeight w:val="94"/>
        </w:trPr>
        <w:tc>
          <w:tcPr>
            <w:tcW w:w="3267" w:type="dxa"/>
            <w:gridSpan w:val="3"/>
            <w:shd w:val="clear" w:color="auto" w:fill="auto"/>
            <w:vAlign w:val="center"/>
          </w:tcPr>
          <w:p w:rsidR="00B5127A" w:rsidRPr="005D60EB" w:rsidRDefault="00B5127A" w:rsidP="00545275">
            <w:pPr>
              <w:shd w:val="clear" w:color="auto" w:fill="FFFFFF"/>
              <w:spacing w:line="200" w:lineRule="exact"/>
            </w:pPr>
            <w:r w:rsidRPr="005D60EB">
              <w:t>Начальная цена предмета аукциона</w:t>
            </w:r>
          </w:p>
        </w:tc>
        <w:tc>
          <w:tcPr>
            <w:tcW w:w="10347" w:type="dxa"/>
            <w:gridSpan w:val="6"/>
            <w:shd w:val="clear" w:color="auto" w:fill="auto"/>
            <w:vAlign w:val="center"/>
          </w:tcPr>
          <w:p w:rsidR="00B5127A" w:rsidRPr="00F50367" w:rsidRDefault="00B5127A" w:rsidP="00545275">
            <w:pPr>
              <w:jc w:val="center"/>
              <w:rPr>
                <w:color w:val="FF0000"/>
              </w:rPr>
            </w:pPr>
            <w:bookmarkStart w:id="0" w:name="_GoBack"/>
            <w:bookmarkEnd w:id="0"/>
            <w:r>
              <w:rPr>
                <w:color w:val="FF0000"/>
              </w:rPr>
              <w:t xml:space="preserve"> </w:t>
            </w:r>
            <w:r>
              <w:t>3 107</w:t>
            </w:r>
            <w:r w:rsidRPr="00EB309F">
              <w:t xml:space="preserve"> руб. </w:t>
            </w:r>
            <w:r>
              <w:t>74</w:t>
            </w:r>
            <w:r w:rsidRPr="00EB309F">
              <w:t xml:space="preserve"> коп.; размер задатка – </w:t>
            </w:r>
            <w:r>
              <w:t>4</w:t>
            </w:r>
            <w:r w:rsidRPr="00EB309F">
              <w:t>00 руб.</w:t>
            </w:r>
            <w:r w:rsidRPr="00F50367">
              <w:rPr>
                <w:color w:val="FF0000"/>
              </w:rPr>
              <w:t xml:space="preserve"> </w:t>
            </w:r>
            <w:r w:rsidRPr="000D0BB0">
              <w:rPr>
                <w:color w:val="0070C0"/>
              </w:rPr>
              <w:t>(Покупателю предоставляется рассрочка оплаты имущества на срок до 1 года с ежемесячной индексацией платежей</w:t>
            </w:r>
            <w:r w:rsidRPr="000D0BB0">
              <w:rPr>
                <w:b/>
                <w:color w:val="0070C0"/>
              </w:rPr>
              <w:t xml:space="preserve"> </w:t>
            </w:r>
            <w:r w:rsidRPr="000D0BB0">
              <w:rPr>
                <w:color w:val="0070C0"/>
              </w:rPr>
              <w:t>со дня заключения договора купли-продажи)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B5127A" w:rsidRPr="00F50367" w:rsidRDefault="00B5127A" w:rsidP="00545275">
            <w:pPr>
              <w:shd w:val="clear" w:color="auto" w:fill="FFFFFF"/>
              <w:ind w:left="57" w:right="57" w:firstLine="102"/>
              <w:jc w:val="both"/>
              <w:rPr>
                <w:color w:val="FF0000"/>
              </w:rPr>
            </w:pPr>
            <w:r w:rsidRPr="00424A44">
              <w:rPr>
                <w:noProof/>
                <w:lang w:val="en-US" w:eastAsia="en-US"/>
              </w:rPr>
              <w:drawing>
                <wp:inline distT="0" distB="0" distL="0" distR="0">
                  <wp:extent cx="1495425" cy="1123950"/>
                  <wp:effectExtent l="0" t="0" r="9525" b="0"/>
                  <wp:docPr id="1" name="Рисунок 1" descr="контора в Пасини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нтора в Пасини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27A" w:rsidRPr="00E44ECA" w:rsidTr="00545275">
        <w:trPr>
          <w:trHeight w:val="165"/>
        </w:trPr>
        <w:tc>
          <w:tcPr>
            <w:tcW w:w="3267" w:type="dxa"/>
            <w:gridSpan w:val="3"/>
            <w:shd w:val="clear" w:color="auto" w:fill="auto"/>
            <w:vAlign w:val="center"/>
          </w:tcPr>
          <w:p w:rsidR="00B5127A" w:rsidRPr="004C4BEC" w:rsidRDefault="00B5127A" w:rsidP="00545275">
            <w:pPr>
              <w:shd w:val="clear" w:color="auto" w:fill="FFFFFF"/>
              <w:spacing w:line="200" w:lineRule="exact"/>
            </w:pPr>
            <w:r w:rsidRPr="004C4BEC">
              <w:t>Продавец недвижимого имущества</w:t>
            </w:r>
            <w:r w:rsidRPr="004C4BEC">
              <w:rPr>
                <w:b/>
              </w:rPr>
              <w:t xml:space="preserve"> </w:t>
            </w:r>
          </w:p>
        </w:tc>
        <w:tc>
          <w:tcPr>
            <w:tcW w:w="10347" w:type="dxa"/>
            <w:gridSpan w:val="6"/>
            <w:shd w:val="clear" w:color="auto" w:fill="auto"/>
            <w:vAlign w:val="center"/>
          </w:tcPr>
          <w:p w:rsidR="00B5127A" w:rsidRDefault="00B5127A" w:rsidP="00545275">
            <w:pPr>
              <w:jc w:val="center"/>
            </w:pPr>
            <w:r w:rsidRPr="004C4BEC">
              <w:t xml:space="preserve">Коммунальное сельскохозяйственное унитарное предприятие «Имени Дзержинского».  </w:t>
            </w:r>
          </w:p>
          <w:p w:rsidR="00B5127A" w:rsidRPr="004C4BEC" w:rsidRDefault="00B5127A" w:rsidP="00545275">
            <w:pPr>
              <w:jc w:val="center"/>
            </w:pPr>
            <w:r w:rsidRPr="004C4BEC">
              <w:t xml:space="preserve">Тел. 8 (01562) </w:t>
            </w:r>
            <w:r w:rsidRPr="000C21A0">
              <w:t>6 06 32,</w:t>
            </w:r>
            <w:r w:rsidRPr="004C4BEC">
              <w:t xml:space="preserve"> 5 05 72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B5127A" w:rsidRPr="004C4BEC" w:rsidRDefault="00B5127A" w:rsidP="00545275">
            <w:pPr>
              <w:shd w:val="clear" w:color="auto" w:fill="FFFFFF"/>
              <w:ind w:left="57" w:right="57" w:firstLine="102"/>
              <w:jc w:val="both"/>
            </w:pPr>
          </w:p>
        </w:tc>
      </w:tr>
      <w:tr w:rsidR="00B5127A" w:rsidRPr="00E44ECA" w:rsidTr="00545275">
        <w:trPr>
          <w:cantSplit/>
          <w:trHeight w:val="155"/>
        </w:trPr>
        <w:tc>
          <w:tcPr>
            <w:tcW w:w="3267" w:type="dxa"/>
            <w:gridSpan w:val="3"/>
            <w:shd w:val="clear" w:color="auto" w:fill="auto"/>
            <w:vAlign w:val="center"/>
          </w:tcPr>
          <w:p w:rsidR="00B5127A" w:rsidRPr="00150DA7" w:rsidRDefault="00B5127A" w:rsidP="00545275">
            <w:pPr>
              <w:shd w:val="clear" w:color="auto" w:fill="FFFFFF"/>
              <w:spacing w:line="200" w:lineRule="exact"/>
              <w:ind w:left="-57" w:right="-57"/>
            </w:pPr>
            <w:r w:rsidRPr="00150DA7">
              <w:t xml:space="preserve">Характеристика объектов </w:t>
            </w:r>
          </w:p>
        </w:tc>
        <w:tc>
          <w:tcPr>
            <w:tcW w:w="10347" w:type="dxa"/>
            <w:gridSpan w:val="6"/>
            <w:shd w:val="clear" w:color="auto" w:fill="auto"/>
          </w:tcPr>
          <w:p w:rsidR="00B5127A" w:rsidRPr="005D1CE2" w:rsidRDefault="00B5127A" w:rsidP="00545275">
            <w:pPr>
              <w:shd w:val="clear" w:color="auto" w:fill="FFFFFF"/>
              <w:spacing w:line="200" w:lineRule="exact"/>
              <w:ind w:left="57" w:right="57" w:firstLine="102"/>
              <w:jc w:val="both"/>
            </w:pPr>
            <w:proofErr w:type="spellStart"/>
            <w:r w:rsidRPr="00150DA7">
              <w:rPr>
                <w:b/>
              </w:rPr>
              <w:t>Капстроение</w:t>
            </w:r>
            <w:proofErr w:type="spellEnd"/>
            <w:r w:rsidRPr="00150DA7">
              <w:rPr>
                <w:b/>
              </w:rPr>
              <w:t xml:space="preserve"> с инв. № 450/С-29855 </w:t>
            </w:r>
            <w:r w:rsidRPr="00C93F2A">
              <w:t>(</w:t>
            </w:r>
            <w:r w:rsidRPr="00150DA7">
              <w:rPr>
                <w:b/>
              </w:rPr>
              <w:t xml:space="preserve">здание </w:t>
            </w:r>
            <w:r w:rsidRPr="00205527">
              <w:rPr>
                <w:b/>
              </w:rPr>
              <w:t>конторы</w:t>
            </w:r>
            <w:r>
              <w:rPr>
                <w:b/>
              </w:rPr>
              <w:t xml:space="preserve"> </w:t>
            </w:r>
            <w:r w:rsidR="00144B67">
              <w:rPr>
                <w:b/>
              </w:rPr>
              <w:t>(</w:t>
            </w:r>
            <w:r w:rsidRPr="002A5E28">
              <w:t>инв. №</w:t>
            </w:r>
            <w:r>
              <w:t xml:space="preserve"> 30</w:t>
            </w:r>
            <w:r w:rsidRPr="00205527">
              <w:t>)</w:t>
            </w:r>
            <w:r w:rsidRPr="00205527">
              <w:rPr>
                <w:b/>
              </w:rPr>
              <w:t xml:space="preserve"> </w:t>
            </w:r>
            <w:r w:rsidRPr="00205527">
              <w:t xml:space="preserve">– 1966 </w:t>
            </w:r>
            <w:proofErr w:type="spellStart"/>
            <w:r w:rsidRPr="00205527">
              <w:t>г.п</w:t>
            </w:r>
            <w:proofErr w:type="spellEnd"/>
            <w:r w:rsidRPr="00205527">
              <w:t>., 1 этаж, кирпичное, общ</w:t>
            </w:r>
            <w:r w:rsidRPr="006A775D">
              <w:t xml:space="preserve">. </w:t>
            </w:r>
            <w:r w:rsidRPr="006A775D">
              <w:rPr>
                <w:lang w:val="en-US"/>
              </w:rPr>
              <w:t>S</w:t>
            </w:r>
            <w:r w:rsidRPr="006A775D">
              <w:t xml:space="preserve"> – 149,2 </w:t>
            </w:r>
            <w:proofErr w:type="spellStart"/>
            <w:r w:rsidRPr="006A775D">
              <w:t>кв</w:t>
            </w:r>
            <w:r w:rsidRPr="005360F0">
              <w:t>.м</w:t>
            </w:r>
            <w:proofErr w:type="spellEnd"/>
            <w:r w:rsidRPr="005360F0">
              <w:t>, крыша – шифер</w:t>
            </w:r>
            <w:r>
              <w:t>ная)</w:t>
            </w:r>
          </w:p>
        </w:tc>
        <w:tc>
          <w:tcPr>
            <w:tcW w:w="2695" w:type="dxa"/>
            <w:vMerge/>
            <w:shd w:val="clear" w:color="auto" w:fill="auto"/>
          </w:tcPr>
          <w:p w:rsidR="00B5127A" w:rsidRPr="005D1CE2" w:rsidRDefault="00B5127A" w:rsidP="00545275">
            <w:pPr>
              <w:shd w:val="clear" w:color="auto" w:fill="FFFFFF"/>
              <w:ind w:left="57" w:right="57" w:firstLine="102"/>
              <w:jc w:val="both"/>
            </w:pPr>
          </w:p>
        </w:tc>
      </w:tr>
      <w:tr w:rsidR="00B5127A" w:rsidRPr="00E44ECA" w:rsidTr="00545275">
        <w:trPr>
          <w:trHeight w:val="20"/>
        </w:trPr>
        <w:tc>
          <w:tcPr>
            <w:tcW w:w="3267" w:type="dxa"/>
            <w:gridSpan w:val="3"/>
            <w:shd w:val="clear" w:color="auto" w:fill="auto"/>
            <w:vAlign w:val="center"/>
          </w:tcPr>
          <w:p w:rsidR="00B5127A" w:rsidRPr="006A775D" w:rsidRDefault="00B5127A" w:rsidP="00545275">
            <w:pPr>
              <w:shd w:val="clear" w:color="auto" w:fill="FFFFFF"/>
              <w:ind w:right="-57"/>
            </w:pPr>
            <w:r w:rsidRPr="006A775D">
              <w:t>Информация о земельном участке</w:t>
            </w:r>
          </w:p>
        </w:tc>
        <w:tc>
          <w:tcPr>
            <w:tcW w:w="10347" w:type="dxa"/>
            <w:gridSpan w:val="6"/>
            <w:shd w:val="clear" w:color="auto" w:fill="auto"/>
            <w:vAlign w:val="center"/>
          </w:tcPr>
          <w:p w:rsidR="00B5127A" w:rsidRPr="006A775D" w:rsidRDefault="00B5127A" w:rsidP="00545275">
            <w:pPr>
              <w:jc w:val="center"/>
              <w:rPr>
                <w:b/>
              </w:rPr>
            </w:pPr>
            <w:r w:rsidRPr="006A775D">
              <w:t>Срок аренды земельного участка площадью 0,1000 га (под застройкой) – 50 лет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B5127A" w:rsidRPr="006A775D" w:rsidRDefault="00B5127A" w:rsidP="00545275">
            <w:pPr>
              <w:jc w:val="center"/>
              <w:rPr>
                <w:b/>
              </w:rPr>
            </w:pPr>
          </w:p>
        </w:tc>
      </w:tr>
      <w:tr w:rsidR="00B5127A" w:rsidRPr="00E44ECA" w:rsidTr="00545275">
        <w:trPr>
          <w:trHeight w:val="20"/>
        </w:trPr>
        <w:tc>
          <w:tcPr>
            <w:tcW w:w="4826" w:type="dxa"/>
            <w:gridSpan w:val="4"/>
            <w:shd w:val="clear" w:color="auto" w:fill="auto"/>
          </w:tcPr>
          <w:p w:rsidR="00B5127A" w:rsidRPr="006A775D" w:rsidRDefault="00B5127A" w:rsidP="00545275">
            <w:pPr>
              <w:shd w:val="clear" w:color="auto" w:fill="FFFFFF"/>
            </w:pPr>
            <w:r w:rsidRPr="006A775D">
              <w:t>Ограничения по использованию земельного участка</w:t>
            </w:r>
          </w:p>
        </w:tc>
        <w:tc>
          <w:tcPr>
            <w:tcW w:w="8788" w:type="dxa"/>
            <w:gridSpan w:val="5"/>
            <w:shd w:val="clear" w:color="auto" w:fill="auto"/>
            <w:vAlign w:val="center"/>
          </w:tcPr>
          <w:p w:rsidR="00B5127A" w:rsidRPr="006A775D" w:rsidRDefault="00B5127A" w:rsidP="00545275">
            <w:pPr>
              <w:jc w:val="center"/>
            </w:pPr>
            <w:r w:rsidRPr="006A775D">
              <w:t xml:space="preserve">Охранные зоны электрических сетей на площади 0,0145 га 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B5127A" w:rsidRPr="006A775D" w:rsidRDefault="00B5127A" w:rsidP="00545275">
            <w:pPr>
              <w:jc w:val="center"/>
            </w:pPr>
          </w:p>
        </w:tc>
      </w:tr>
      <w:tr w:rsidR="00B5127A" w:rsidRPr="00EA530D" w:rsidTr="00545275">
        <w:trPr>
          <w:trHeight w:val="20"/>
        </w:trPr>
        <w:tc>
          <w:tcPr>
            <w:tcW w:w="3267" w:type="dxa"/>
            <w:gridSpan w:val="3"/>
            <w:shd w:val="clear" w:color="auto" w:fill="auto"/>
            <w:vAlign w:val="center"/>
          </w:tcPr>
          <w:p w:rsidR="00B5127A" w:rsidRPr="00F65D50" w:rsidRDefault="00B5127A" w:rsidP="00545275">
            <w:pPr>
              <w:shd w:val="clear" w:color="auto" w:fill="FFFFFF"/>
              <w:spacing w:line="200" w:lineRule="exact"/>
            </w:pPr>
            <w:r w:rsidRPr="00F65D50">
              <w:t>Условия продажи недвижимого имущества</w:t>
            </w:r>
            <w:r>
              <w:rPr>
                <w:b/>
              </w:rPr>
              <w:t xml:space="preserve"> </w:t>
            </w:r>
            <w:r w:rsidRPr="0076723A">
              <w:rPr>
                <w:b/>
              </w:rPr>
              <w:t>по лотам №№ 2-</w:t>
            </w:r>
            <w:r>
              <w:rPr>
                <w:b/>
              </w:rPr>
              <w:t>5*</w:t>
            </w:r>
          </w:p>
        </w:tc>
        <w:tc>
          <w:tcPr>
            <w:tcW w:w="13042" w:type="dxa"/>
            <w:gridSpan w:val="7"/>
            <w:shd w:val="clear" w:color="auto" w:fill="auto"/>
            <w:vAlign w:val="center"/>
          </w:tcPr>
          <w:p w:rsidR="00B5127A" w:rsidRPr="00F65D50" w:rsidRDefault="00B5127A" w:rsidP="00545275">
            <w:pPr>
              <w:shd w:val="clear" w:color="auto" w:fill="FFFFFF"/>
              <w:spacing w:line="200" w:lineRule="exact"/>
              <w:ind w:left="57" w:right="57" w:firstLine="102"/>
              <w:jc w:val="center"/>
              <w:rPr>
                <w:b/>
              </w:rPr>
            </w:pPr>
            <w:r w:rsidRPr="00F65D50">
              <w:t>Начало использования приобретенного объекта под цели не противоречащие законодательству Республики Беларусь не позднее 3 лет от даты подписания договора купли-продажи, а в случае проведения реконструкции (строительства), сноса недвижимого имущества – в сроки, определенные разработанной проектно-сметной документацией</w:t>
            </w:r>
            <w:r>
              <w:t>, но не позднее 4 лет от даты подписания договора купли-продажи</w:t>
            </w:r>
          </w:p>
        </w:tc>
      </w:tr>
      <w:tr w:rsidR="00B5127A" w:rsidRPr="00EA530D" w:rsidTr="00545275">
        <w:trPr>
          <w:trHeight w:val="20"/>
        </w:trPr>
        <w:tc>
          <w:tcPr>
            <w:tcW w:w="1849" w:type="dxa"/>
            <w:shd w:val="clear" w:color="auto" w:fill="auto"/>
            <w:vAlign w:val="center"/>
          </w:tcPr>
          <w:p w:rsidR="00B5127A" w:rsidRPr="001C586A" w:rsidRDefault="00B5127A" w:rsidP="00545275">
            <w:pPr>
              <w:shd w:val="clear" w:color="auto" w:fill="FFFFFF"/>
              <w:spacing w:line="200" w:lineRule="exact"/>
            </w:pPr>
            <w:r w:rsidRPr="001C586A">
              <w:t>Условия использования земельного участка</w:t>
            </w:r>
            <w:r>
              <w:t xml:space="preserve"> </w:t>
            </w:r>
            <w:r w:rsidRPr="0076723A">
              <w:rPr>
                <w:b/>
              </w:rPr>
              <w:t xml:space="preserve">по лотам №№ </w:t>
            </w:r>
            <w:r>
              <w:rPr>
                <w:b/>
              </w:rPr>
              <w:t>2-5</w:t>
            </w:r>
            <w:r w:rsidRPr="001C586A">
              <w:t xml:space="preserve"> </w:t>
            </w:r>
          </w:p>
        </w:tc>
        <w:tc>
          <w:tcPr>
            <w:tcW w:w="14460" w:type="dxa"/>
            <w:gridSpan w:val="9"/>
            <w:shd w:val="clear" w:color="auto" w:fill="auto"/>
            <w:vAlign w:val="center"/>
          </w:tcPr>
          <w:p w:rsidR="00B5127A" w:rsidRDefault="00B5127A" w:rsidP="00545275">
            <w:pPr>
              <w:widowControl w:val="0"/>
              <w:spacing w:line="200" w:lineRule="exact"/>
              <w:ind w:left="57" w:right="57" w:firstLine="102"/>
              <w:jc w:val="both"/>
            </w:pPr>
            <w:r>
              <w:t>П</w:t>
            </w:r>
            <w:r w:rsidRPr="001C586A">
              <w:t xml:space="preserve">олучение в установленном порядке разрешения на проведение проектно-изыскательских работ для реконструкции (строительства) объекта в срок, </w:t>
            </w:r>
            <w:r>
              <w:br/>
            </w:r>
            <w:r w:rsidRPr="001C586A">
              <w:t>не превышающий 2 лет и осуществление реконструкции (строительства) объекта в сроки, определенные проектно-сметной документацией</w:t>
            </w:r>
            <w:r>
              <w:t>;</w:t>
            </w:r>
          </w:p>
          <w:p w:rsidR="00B5127A" w:rsidRDefault="00B5127A" w:rsidP="00545275">
            <w:pPr>
              <w:widowControl w:val="0"/>
              <w:spacing w:line="200" w:lineRule="exact"/>
              <w:ind w:left="57" w:right="57" w:firstLine="102"/>
              <w:jc w:val="both"/>
              <w:rPr>
                <w:b/>
              </w:rPr>
            </w:pPr>
            <w:r>
              <w:t>в</w:t>
            </w:r>
            <w:r w:rsidRPr="001C586A">
              <w:t>озможна реконструкция</w:t>
            </w:r>
            <w:r>
              <w:t xml:space="preserve"> под:</w:t>
            </w:r>
            <w:r w:rsidRPr="001C586A">
              <w:rPr>
                <w:b/>
              </w:rPr>
              <w:t xml:space="preserve"> </w:t>
            </w:r>
          </w:p>
          <w:p w:rsidR="00B5127A" w:rsidRDefault="00B5127A" w:rsidP="00545275">
            <w:pPr>
              <w:widowControl w:val="0"/>
              <w:spacing w:line="200" w:lineRule="exact"/>
              <w:ind w:left="57" w:right="57" w:firstLine="102"/>
              <w:jc w:val="both"/>
            </w:pPr>
            <w:r w:rsidRPr="001C586A">
              <w:t>объекты промышленных предприятий, специализированных складов, предприятий коммунального, транспортного и бытового обслуживания населения, а также гаражи-стоянки, предприятий оптовой и мелкой торговли</w:t>
            </w:r>
            <w:r>
              <w:t xml:space="preserve"> (</w:t>
            </w:r>
            <w:r w:rsidRPr="0076723A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  <w:r>
              <w:t>)</w:t>
            </w:r>
            <w:r w:rsidRPr="001C586A">
              <w:t xml:space="preserve">; </w:t>
            </w:r>
          </w:p>
          <w:p w:rsidR="00B5127A" w:rsidRDefault="00B5127A" w:rsidP="00545275">
            <w:pPr>
              <w:widowControl w:val="0"/>
              <w:spacing w:line="200" w:lineRule="exact"/>
              <w:ind w:left="57" w:right="57" w:firstLine="102"/>
              <w:jc w:val="both"/>
            </w:pPr>
            <w:r>
              <w:t>торговый объект, социально-бытовой объект первой доступности обслуживания населения, с учетом зон охраны историко-культурной ценности (</w:t>
            </w:r>
            <w:r w:rsidRPr="006879E6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  <w:r>
              <w:t xml:space="preserve">); </w:t>
            </w:r>
          </w:p>
          <w:p w:rsidR="00B5127A" w:rsidRPr="001C586A" w:rsidRDefault="00B5127A" w:rsidP="00545275">
            <w:pPr>
              <w:widowControl w:val="0"/>
              <w:spacing w:line="200" w:lineRule="exact"/>
              <w:ind w:left="57" w:right="57" w:firstLine="102"/>
              <w:jc w:val="both"/>
            </w:pPr>
            <w:r>
              <w:t>жилое здание, торговый объект, объект для небольших экологически чистых производств, объект соцкультбыта, предназначенный для обслуживания населения (</w:t>
            </w:r>
            <w:r w:rsidRPr="00D10F5B">
              <w:rPr>
                <w:b/>
              </w:rPr>
              <w:t>лот</w:t>
            </w:r>
            <w:r>
              <w:rPr>
                <w:b/>
              </w:rPr>
              <w:t>ы</w:t>
            </w:r>
            <w:r w:rsidRPr="00D10F5B">
              <w:rPr>
                <w:b/>
              </w:rPr>
              <w:t xml:space="preserve"> </w:t>
            </w:r>
            <w:r>
              <w:rPr>
                <w:b/>
              </w:rPr>
              <w:t>№</w:t>
            </w:r>
            <w:r w:rsidRPr="00D10F5B">
              <w:rPr>
                <w:b/>
              </w:rPr>
              <w:t xml:space="preserve">№ </w:t>
            </w:r>
            <w:r>
              <w:rPr>
                <w:b/>
              </w:rPr>
              <w:t>4, 5</w:t>
            </w:r>
            <w:r>
              <w:t>)</w:t>
            </w:r>
          </w:p>
        </w:tc>
      </w:tr>
      <w:tr w:rsidR="00B5127A" w:rsidRPr="00EA530D" w:rsidTr="00545275">
        <w:trPr>
          <w:trHeight w:val="20"/>
        </w:trPr>
        <w:tc>
          <w:tcPr>
            <w:tcW w:w="3267" w:type="dxa"/>
            <w:gridSpan w:val="3"/>
            <w:shd w:val="clear" w:color="auto" w:fill="auto"/>
            <w:vAlign w:val="center"/>
          </w:tcPr>
          <w:p w:rsidR="00B5127A" w:rsidRPr="00362772" w:rsidRDefault="00B5127A" w:rsidP="00545275">
            <w:pPr>
              <w:shd w:val="clear" w:color="auto" w:fill="FFFFFF"/>
              <w:spacing w:line="200" w:lineRule="exact"/>
            </w:pPr>
            <w:r w:rsidRPr="00362772">
              <w:t xml:space="preserve">Вид вещного права на земельные участки по лотам </w:t>
            </w:r>
            <w:r w:rsidRPr="00362772">
              <w:rPr>
                <w:b/>
              </w:rPr>
              <w:t xml:space="preserve">№№ 1 - </w:t>
            </w:r>
            <w:r>
              <w:rPr>
                <w:b/>
              </w:rPr>
              <w:t>5</w:t>
            </w:r>
          </w:p>
        </w:tc>
        <w:tc>
          <w:tcPr>
            <w:tcW w:w="13042" w:type="dxa"/>
            <w:gridSpan w:val="7"/>
            <w:shd w:val="clear" w:color="auto" w:fill="auto"/>
            <w:vAlign w:val="center"/>
          </w:tcPr>
          <w:p w:rsidR="00B5127A" w:rsidRPr="00362772" w:rsidRDefault="00B5127A" w:rsidP="00545275">
            <w:pPr>
              <w:tabs>
                <w:tab w:val="left" w:pos="0"/>
              </w:tabs>
              <w:spacing w:line="200" w:lineRule="exact"/>
              <w:ind w:firstLine="102"/>
              <w:jc w:val="both"/>
            </w:pPr>
            <w:r w:rsidRPr="00362772">
              <w:t>Право аренды. Земельные участки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B5127A" w:rsidRPr="000C17AD" w:rsidRDefault="00B5127A" w:rsidP="00B5127A">
      <w:pPr>
        <w:pStyle w:val="a3"/>
        <w:spacing w:line="180" w:lineRule="exact"/>
        <w:ind w:firstLine="170"/>
        <w:rPr>
          <w:i/>
          <w:sz w:val="20"/>
        </w:rPr>
      </w:pPr>
      <w:r w:rsidRPr="000C17AD">
        <w:rPr>
          <w:i/>
          <w:sz w:val="20"/>
        </w:rPr>
        <w:t>*в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законодательством Республики Беларусь без возмещения победителю аукциона затрат, расходов, убытков, связанных с его расторжением</w:t>
      </w:r>
      <w:r>
        <w:rPr>
          <w:i/>
          <w:sz w:val="20"/>
        </w:rPr>
        <w:t>.</w:t>
      </w:r>
    </w:p>
    <w:p w:rsidR="00B5127A" w:rsidRPr="00596D27" w:rsidRDefault="00B5127A" w:rsidP="00B5127A">
      <w:pPr>
        <w:pStyle w:val="a3"/>
        <w:widowControl w:val="0"/>
        <w:spacing w:line="180" w:lineRule="exact"/>
        <w:ind w:firstLine="170"/>
        <w:rPr>
          <w:i/>
          <w:sz w:val="20"/>
        </w:rPr>
      </w:pPr>
    </w:p>
    <w:p w:rsidR="00B5127A" w:rsidRPr="00596D27" w:rsidRDefault="00B5127A" w:rsidP="00B5127A">
      <w:pPr>
        <w:pStyle w:val="a3"/>
        <w:spacing w:line="180" w:lineRule="exact"/>
        <w:ind w:firstLine="284"/>
        <w:rPr>
          <w:sz w:val="20"/>
        </w:rPr>
      </w:pPr>
      <w:r w:rsidRPr="00596D27">
        <w:rPr>
          <w:sz w:val="20"/>
        </w:rPr>
        <w:t>1. Аукцион состоится</w:t>
      </w:r>
      <w:r w:rsidRPr="00596D27">
        <w:rPr>
          <w:b/>
          <w:sz w:val="20"/>
        </w:rPr>
        <w:t xml:space="preserve"> </w:t>
      </w:r>
      <w:r w:rsidRPr="00B92D5A">
        <w:rPr>
          <w:b/>
          <w:sz w:val="20"/>
        </w:rPr>
        <w:t>1</w:t>
      </w:r>
      <w:r>
        <w:rPr>
          <w:b/>
          <w:sz w:val="20"/>
        </w:rPr>
        <w:t>3</w:t>
      </w:r>
      <w:r w:rsidRPr="00596D27">
        <w:rPr>
          <w:b/>
          <w:sz w:val="20"/>
        </w:rPr>
        <w:t xml:space="preserve"> августа</w:t>
      </w:r>
      <w:r w:rsidRPr="00596D27">
        <w:rPr>
          <w:b/>
          <w:bCs/>
          <w:sz w:val="20"/>
        </w:rPr>
        <w:t xml:space="preserve"> 2020 года в 12.00 </w:t>
      </w:r>
      <w:r w:rsidRPr="00596D27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Pr="00A32695">
        <w:rPr>
          <w:b/>
          <w:sz w:val="20"/>
        </w:rPr>
        <w:t>7</w:t>
      </w:r>
      <w:r w:rsidRPr="00596D27">
        <w:rPr>
          <w:b/>
          <w:sz w:val="20"/>
        </w:rPr>
        <w:t xml:space="preserve"> </w:t>
      </w:r>
      <w:r>
        <w:rPr>
          <w:b/>
          <w:sz w:val="20"/>
        </w:rPr>
        <w:t xml:space="preserve">августа </w:t>
      </w:r>
      <w:r w:rsidRPr="00596D27">
        <w:rPr>
          <w:b/>
          <w:bCs/>
          <w:sz w:val="20"/>
        </w:rPr>
        <w:t>2020 года до 17.00</w:t>
      </w:r>
      <w:r w:rsidRPr="00596D27">
        <w:rPr>
          <w:sz w:val="20"/>
        </w:rPr>
        <w:t>.</w:t>
      </w:r>
    </w:p>
    <w:p w:rsidR="00B5127A" w:rsidRPr="0017512C" w:rsidRDefault="00B5127A" w:rsidP="00B5127A">
      <w:pPr>
        <w:pStyle w:val="a3"/>
        <w:spacing w:line="200" w:lineRule="exact"/>
        <w:ind w:firstLine="142"/>
        <w:rPr>
          <w:sz w:val="20"/>
        </w:rPr>
      </w:pPr>
      <w:r w:rsidRPr="00596D27">
        <w:rPr>
          <w:sz w:val="20"/>
        </w:rPr>
        <w:t xml:space="preserve">2. </w:t>
      </w:r>
      <w:r w:rsidRPr="00596D27">
        <w:rPr>
          <w:b/>
          <w:sz w:val="20"/>
        </w:rPr>
        <w:t>Организатор</w:t>
      </w:r>
      <w:r w:rsidRPr="000F7B7B">
        <w:rPr>
          <w:b/>
          <w:sz w:val="20"/>
        </w:rPr>
        <w:t xml:space="preserve"> аукциона</w:t>
      </w:r>
      <w:r w:rsidRPr="000F7B7B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</w:t>
      </w:r>
      <w:proofErr w:type="spellStart"/>
      <w:r w:rsidRPr="000F7B7B">
        <w:rPr>
          <w:sz w:val="20"/>
        </w:rPr>
        <w:t>Гроднооблимущество</w:t>
      </w:r>
      <w:proofErr w:type="spellEnd"/>
      <w:r w:rsidRPr="000F7B7B">
        <w:rPr>
          <w:sz w:val="20"/>
        </w:rPr>
        <w:t xml:space="preserve">»), г. Гродно, ул.17 Сентября, </w:t>
      </w:r>
      <w:proofErr w:type="gramStart"/>
      <w:r w:rsidRPr="000F7B7B">
        <w:rPr>
          <w:sz w:val="20"/>
        </w:rPr>
        <w:t>39  (</w:t>
      </w:r>
      <w:proofErr w:type="gramEnd"/>
      <w:r w:rsidRPr="000F7B7B">
        <w:rPr>
          <w:sz w:val="20"/>
        </w:rPr>
        <w:t>время работы</w:t>
      </w:r>
      <w:r w:rsidRPr="0017512C">
        <w:rPr>
          <w:sz w:val="20"/>
        </w:rPr>
        <w:t xml:space="preserve"> с 8.30 до 13.00 и с 14.00 до 17.30, кроме выходных и праздничных дней) тел. (8-0</w:t>
      </w:r>
      <w:r>
        <w:rPr>
          <w:sz w:val="20"/>
        </w:rPr>
        <w:t>152) 62 39 24, 62 39 23, 62 39 31</w:t>
      </w:r>
      <w:r w:rsidRPr="0017512C">
        <w:rPr>
          <w:sz w:val="20"/>
        </w:rPr>
        <w:t xml:space="preserve">, </w:t>
      </w:r>
      <w:r>
        <w:rPr>
          <w:sz w:val="20"/>
        </w:rPr>
        <w:t xml:space="preserve">дополнительно информация размещена на </w:t>
      </w:r>
      <w:r w:rsidRPr="00291690">
        <w:rPr>
          <w:sz w:val="20"/>
        </w:rPr>
        <w:t>сайт</w:t>
      </w:r>
      <w:r>
        <w:rPr>
          <w:sz w:val="20"/>
        </w:rPr>
        <w:t xml:space="preserve">е Госкомимущества РБ: </w:t>
      </w:r>
      <w:r w:rsidRPr="00291690">
        <w:rPr>
          <w:sz w:val="20"/>
        </w:rPr>
        <w:t>https://au.nca.by.</w:t>
      </w:r>
    </w:p>
    <w:p w:rsidR="00B5127A" w:rsidRPr="0017512C" w:rsidRDefault="00B5127A" w:rsidP="00B5127A">
      <w:pPr>
        <w:pStyle w:val="a3"/>
        <w:spacing w:line="200" w:lineRule="exact"/>
        <w:ind w:firstLine="142"/>
        <w:rPr>
          <w:sz w:val="20"/>
        </w:rPr>
      </w:pPr>
      <w:r w:rsidRPr="0017512C">
        <w:rPr>
          <w:sz w:val="20"/>
        </w:rPr>
        <w:t>Сумма задатка (задатков) вносится на текущий (расчетный) счет организатора аукциона - комитета «</w:t>
      </w:r>
      <w:proofErr w:type="spellStart"/>
      <w:r w:rsidRPr="0017512C">
        <w:rPr>
          <w:sz w:val="20"/>
        </w:rPr>
        <w:t>Гроднооблимущество</w:t>
      </w:r>
      <w:proofErr w:type="spellEnd"/>
      <w:r w:rsidRPr="0017512C">
        <w:rPr>
          <w:sz w:val="20"/>
        </w:rPr>
        <w:t xml:space="preserve">» № </w:t>
      </w:r>
      <w:r w:rsidRPr="0017512C">
        <w:rPr>
          <w:sz w:val="20"/>
          <w:lang w:val="en-US"/>
        </w:rPr>
        <w:t>BY</w:t>
      </w:r>
      <w:r w:rsidRPr="0017512C">
        <w:rPr>
          <w:sz w:val="20"/>
        </w:rPr>
        <w:t xml:space="preserve">75 </w:t>
      </w:r>
      <w:r w:rsidRPr="0017512C">
        <w:rPr>
          <w:sz w:val="20"/>
          <w:lang w:val="en-US"/>
        </w:rPr>
        <w:t>AK</w:t>
      </w:r>
      <w:r w:rsidRPr="0017512C">
        <w:rPr>
          <w:sz w:val="20"/>
        </w:rPr>
        <w:t>ВВ 3642 5010 0028 3400 0000, код АКВВВ</w:t>
      </w:r>
      <w:r w:rsidRPr="0017512C">
        <w:rPr>
          <w:sz w:val="20"/>
          <w:lang w:val="en-US"/>
        </w:rPr>
        <w:t>Y</w:t>
      </w:r>
      <w:r w:rsidRPr="0017512C">
        <w:rPr>
          <w:sz w:val="20"/>
        </w:rPr>
        <w:t>2</w:t>
      </w:r>
      <w:r>
        <w:rPr>
          <w:sz w:val="20"/>
        </w:rPr>
        <w:t>Х</w:t>
      </w:r>
      <w:r w:rsidRPr="0017512C">
        <w:rPr>
          <w:sz w:val="20"/>
        </w:rPr>
        <w:t xml:space="preserve"> в ОАО «АСБ </w:t>
      </w:r>
      <w:proofErr w:type="spellStart"/>
      <w:r w:rsidRPr="0017512C">
        <w:rPr>
          <w:sz w:val="20"/>
        </w:rPr>
        <w:t>Беларусбанк</w:t>
      </w:r>
      <w:proofErr w:type="spellEnd"/>
      <w:r w:rsidRPr="0017512C">
        <w:rPr>
          <w:sz w:val="20"/>
        </w:rPr>
        <w:t>», УНП 500044549.</w:t>
      </w:r>
    </w:p>
    <w:p w:rsidR="00B5127A" w:rsidRPr="00B032AA" w:rsidRDefault="00B5127A" w:rsidP="00B5127A">
      <w:pPr>
        <w:pStyle w:val="a3"/>
        <w:spacing w:line="200" w:lineRule="exact"/>
        <w:ind w:firstLine="142"/>
        <w:rPr>
          <w:sz w:val="20"/>
        </w:rPr>
      </w:pPr>
      <w:r w:rsidRPr="0017512C">
        <w:rPr>
          <w:sz w:val="20"/>
        </w:rPr>
        <w:t>3.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заключения договора аренды земельного участка, необходимого для обслуживания отчуждаемого имущества, утвержденным постановлением СМ РБ от 26.03.2008 № 462</w:t>
      </w:r>
      <w:r>
        <w:rPr>
          <w:sz w:val="20"/>
        </w:rPr>
        <w:t xml:space="preserve">, </w:t>
      </w:r>
      <w:r w:rsidRPr="00B032AA">
        <w:rPr>
          <w:sz w:val="20"/>
        </w:rPr>
        <w:t xml:space="preserve">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СМ РБ от 12.07.2013 г. № 609. </w:t>
      </w:r>
    </w:p>
    <w:p w:rsidR="00B5127A" w:rsidRPr="005A07C2" w:rsidRDefault="00B5127A" w:rsidP="00B5127A">
      <w:pPr>
        <w:pStyle w:val="a3"/>
        <w:spacing w:line="196" w:lineRule="exact"/>
        <w:ind w:firstLine="142"/>
        <w:rPr>
          <w:sz w:val="20"/>
        </w:rPr>
      </w:pPr>
      <w:r w:rsidRPr="001433AF">
        <w:rPr>
          <w:sz w:val="20"/>
        </w:rPr>
        <w:t>4. Аукцион является открытым, его</w:t>
      </w:r>
      <w:r w:rsidRPr="00DE32A0">
        <w:rPr>
          <w:sz w:val="20"/>
        </w:rPr>
        <w:t xml:space="preserve"> участниками могут быть юридические</w:t>
      </w:r>
      <w:r w:rsidRPr="005661DF">
        <w:rPr>
          <w:sz w:val="20"/>
        </w:rPr>
        <w:t xml:space="preserve"> лица и индивидуальные предприниматели </w:t>
      </w:r>
      <w:r w:rsidRPr="005A07C2">
        <w:rPr>
          <w:sz w:val="20"/>
        </w:rPr>
        <w:t xml:space="preserve">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подавшие организатору аукциона в указанный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 (задатков), получившие билеты участников аукциона с указанием даты регистрации заявления и заключившие с организатором аукциона </w:t>
      </w:r>
      <w:hyperlink r:id="rId10" w:history="1">
        <w:r w:rsidRPr="005A07C2">
          <w:rPr>
            <w:sz w:val="20"/>
          </w:rPr>
          <w:t>соглашение</w:t>
        </w:r>
      </w:hyperlink>
      <w:r w:rsidRPr="005A07C2">
        <w:rPr>
          <w:sz w:val="20"/>
        </w:rPr>
        <w:t>.</w:t>
      </w:r>
    </w:p>
    <w:p w:rsidR="00B5127A" w:rsidRPr="005661DF" w:rsidRDefault="00B5127A" w:rsidP="00B5127A">
      <w:pPr>
        <w:pStyle w:val="a3"/>
        <w:spacing w:line="196" w:lineRule="exact"/>
        <w:ind w:firstLine="284"/>
        <w:rPr>
          <w:sz w:val="20"/>
        </w:rPr>
      </w:pPr>
      <w:r w:rsidRPr="005A07C2">
        <w:rPr>
          <w:sz w:val="20"/>
        </w:rPr>
        <w:lastRenderedPageBreak/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</w:t>
      </w:r>
      <w:r w:rsidRPr="005661DF">
        <w:rPr>
          <w:sz w:val="20"/>
        </w:rPr>
        <w:t xml:space="preserve">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B5127A" w:rsidRPr="005661DF" w:rsidRDefault="00B5127A" w:rsidP="00B5127A">
      <w:pPr>
        <w:pStyle w:val="a3"/>
        <w:spacing w:line="196" w:lineRule="exact"/>
        <w:ind w:firstLine="142"/>
        <w:rPr>
          <w:b/>
          <w:bCs/>
          <w:sz w:val="20"/>
          <w:u w:val="single"/>
        </w:rPr>
      </w:pPr>
      <w:r>
        <w:rPr>
          <w:sz w:val="20"/>
        </w:rPr>
        <w:t>5</w:t>
      </w:r>
      <w:r w:rsidRPr="005661DF">
        <w:rPr>
          <w:sz w:val="20"/>
        </w:rPr>
        <w:t xml:space="preserve">. </w:t>
      </w:r>
      <w:r w:rsidRPr="005661DF">
        <w:rPr>
          <w:b/>
          <w:bCs/>
          <w:sz w:val="20"/>
        </w:rPr>
        <w:t>К заявлению прилагаются следующие документы:</w:t>
      </w:r>
    </w:p>
    <w:p w:rsidR="00B5127A" w:rsidRPr="005661DF" w:rsidRDefault="00B5127A" w:rsidP="00B5127A">
      <w:pPr>
        <w:pStyle w:val="newncpi"/>
        <w:spacing w:line="196" w:lineRule="exact"/>
        <w:ind w:firstLine="284"/>
        <w:rPr>
          <w:sz w:val="20"/>
          <w:szCs w:val="20"/>
        </w:rPr>
      </w:pPr>
      <w:r w:rsidRPr="005661DF">
        <w:rPr>
          <w:sz w:val="20"/>
          <w:szCs w:val="20"/>
        </w:rPr>
        <w:t xml:space="preserve">документ с отметкой банка, подтверждающий внесение суммы задатка (задатков) на текущий (расчетный) счет организатора аукциона № </w:t>
      </w:r>
      <w:r w:rsidRPr="005661DF">
        <w:rPr>
          <w:sz w:val="20"/>
          <w:szCs w:val="20"/>
          <w:lang w:val="en-US"/>
        </w:rPr>
        <w:t>BY</w:t>
      </w:r>
      <w:r w:rsidRPr="005661DF">
        <w:rPr>
          <w:sz w:val="20"/>
          <w:szCs w:val="20"/>
        </w:rPr>
        <w:t>75</w:t>
      </w:r>
      <w:r w:rsidRPr="005661DF">
        <w:rPr>
          <w:sz w:val="20"/>
          <w:szCs w:val="20"/>
          <w:lang w:val="en-US"/>
        </w:rPr>
        <w:t>AK</w:t>
      </w:r>
      <w:r w:rsidRPr="005661DF">
        <w:rPr>
          <w:sz w:val="20"/>
          <w:szCs w:val="20"/>
        </w:rPr>
        <w:t>ВВ36425010002834000000, код АКВВВ</w:t>
      </w:r>
      <w:r w:rsidRPr="005661DF">
        <w:rPr>
          <w:sz w:val="20"/>
          <w:szCs w:val="20"/>
          <w:lang w:val="en-US"/>
        </w:rPr>
        <w:t>Y</w:t>
      </w:r>
      <w:r w:rsidRPr="005661DF">
        <w:rPr>
          <w:sz w:val="20"/>
          <w:szCs w:val="20"/>
        </w:rPr>
        <w:t>2</w:t>
      </w:r>
      <w:r>
        <w:rPr>
          <w:sz w:val="20"/>
          <w:szCs w:val="20"/>
        </w:rPr>
        <w:t>Х</w:t>
      </w:r>
      <w:r w:rsidRPr="005661DF">
        <w:rPr>
          <w:sz w:val="20"/>
          <w:szCs w:val="20"/>
        </w:rPr>
        <w:t xml:space="preserve"> в ОАО «АСБ </w:t>
      </w:r>
      <w:proofErr w:type="spellStart"/>
      <w:r w:rsidRPr="005661DF">
        <w:rPr>
          <w:sz w:val="20"/>
          <w:szCs w:val="20"/>
        </w:rPr>
        <w:t>Беларусбанк</w:t>
      </w:r>
      <w:proofErr w:type="spellEnd"/>
      <w:r w:rsidRPr="005661DF">
        <w:rPr>
          <w:sz w:val="20"/>
          <w:szCs w:val="20"/>
        </w:rPr>
        <w:t>», УНП 500044549;</w:t>
      </w:r>
    </w:p>
    <w:p w:rsidR="00B5127A" w:rsidRPr="005661DF" w:rsidRDefault="00B5127A" w:rsidP="00B5127A">
      <w:pPr>
        <w:autoSpaceDE w:val="0"/>
        <w:autoSpaceDN w:val="0"/>
        <w:adjustRightInd w:val="0"/>
        <w:spacing w:line="196" w:lineRule="exact"/>
        <w:ind w:firstLine="284"/>
        <w:jc w:val="both"/>
        <w:rPr>
          <w:b/>
        </w:rPr>
      </w:pPr>
      <w:r w:rsidRPr="005661DF">
        <w:rPr>
          <w:b/>
        </w:rPr>
        <w:t>для юридических лиц Республики Беларусь -</w:t>
      </w:r>
      <w:r w:rsidRPr="005661DF">
        <w:t xml:space="preserve"> </w:t>
      </w:r>
      <w:r w:rsidRPr="005661DF">
        <w:rPr>
          <w:spacing w:val="-8"/>
        </w:rPr>
        <w:t>копия (без нотариального засвидетельствования) устава (учредительного</w:t>
      </w:r>
      <w:r w:rsidRPr="005661DF">
        <w:t xml:space="preserve"> договора – для коммерческой организации, действующей только на </w:t>
      </w:r>
      <w:r w:rsidRPr="005661DF">
        <w:rPr>
          <w:spacing w:val="-8"/>
        </w:rPr>
        <w:t>основании учредительного договора), имеющего штамп, свидетельствующий</w:t>
      </w:r>
      <w:r w:rsidRPr="005661DF">
        <w:t xml:space="preserve"> о проведении государственной регистрации; </w:t>
      </w:r>
    </w:p>
    <w:p w:rsidR="00B5127A" w:rsidRPr="005661DF" w:rsidRDefault="00B5127A" w:rsidP="00B5127A">
      <w:pPr>
        <w:autoSpaceDE w:val="0"/>
        <w:autoSpaceDN w:val="0"/>
        <w:adjustRightInd w:val="0"/>
        <w:spacing w:line="196" w:lineRule="exact"/>
        <w:ind w:firstLine="284"/>
        <w:jc w:val="both"/>
        <w:rPr>
          <w:b/>
        </w:rPr>
      </w:pPr>
      <w:r w:rsidRPr="005661DF">
        <w:rPr>
          <w:b/>
        </w:rPr>
        <w:t>для индивидуальных предпринимателей Республики Беларусь -</w:t>
      </w:r>
      <w:r w:rsidRPr="005661DF">
        <w:t xml:space="preserve"> копия (без нотариального засвидетельствования) </w:t>
      </w:r>
      <w:hyperlink r:id="rId11" w:history="1">
        <w:r w:rsidRPr="005661DF">
          <w:t>свидетельства</w:t>
        </w:r>
      </w:hyperlink>
      <w:r w:rsidRPr="005661DF">
        <w:t xml:space="preserve"> о государственной регистрации; </w:t>
      </w:r>
    </w:p>
    <w:p w:rsidR="00B5127A" w:rsidRPr="005661DF" w:rsidRDefault="00B5127A" w:rsidP="00B5127A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5661DF">
        <w:rPr>
          <w:b/>
        </w:rPr>
        <w:t xml:space="preserve">для иностранных юридических лиц, иных иностранных организаций - </w:t>
      </w:r>
      <w:r w:rsidRPr="005661DF"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</w:t>
      </w:r>
      <w:r w:rsidRPr="005661DF">
        <w:rPr>
          <w:spacing w:val="-4"/>
        </w:rPr>
        <w:t>участие в аукционе) либо иное эквивалентное доказательство юридического</w:t>
      </w:r>
      <w:r w:rsidRPr="005661DF">
        <w:t xml:space="preserve"> статуса в соответствии с законодательством страны учреждения с переводом на белорусский или русский язык, верность которого или </w:t>
      </w:r>
      <w:r w:rsidRPr="005661DF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5661DF">
        <w:t xml:space="preserve">нотариально; </w:t>
      </w:r>
    </w:p>
    <w:p w:rsidR="00B5127A" w:rsidRPr="005661DF" w:rsidRDefault="00B5127A" w:rsidP="00B5127A">
      <w:pPr>
        <w:autoSpaceDE w:val="0"/>
        <w:autoSpaceDN w:val="0"/>
        <w:adjustRightInd w:val="0"/>
        <w:spacing w:line="196" w:lineRule="exact"/>
        <w:ind w:firstLine="284"/>
        <w:jc w:val="both"/>
        <w:rPr>
          <w:b/>
        </w:rPr>
      </w:pPr>
      <w:r w:rsidRPr="005661DF">
        <w:rPr>
          <w:b/>
          <w:spacing w:val="-12"/>
        </w:rPr>
        <w:t xml:space="preserve">для иностранных индивидуальных предпринимателей - </w:t>
      </w:r>
      <w:r w:rsidRPr="005661DF">
        <w:rPr>
          <w:spacing w:val="-8"/>
        </w:rPr>
        <w:t>легализованная в установленном порядке копия документа, подтвержда</w:t>
      </w:r>
      <w:r w:rsidRPr="005661DF">
        <w:rPr>
          <w:spacing w:val="-12"/>
        </w:rPr>
        <w:t>ющего статус, с переводом на белорусский или русский язык, верность которого</w:t>
      </w:r>
      <w:r w:rsidRPr="005661DF">
        <w:t xml:space="preserve"> </w:t>
      </w:r>
      <w:r w:rsidRPr="005661DF">
        <w:rPr>
          <w:spacing w:val="-4"/>
        </w:rPr>
        <w:t>или подлинность подписи переводчика</w:t>
      </w:r>
      <w:r>
        <w:rPr>
          <w:spacing w:val="-4"/>
        </w:rPr>
        <w:t>,</w:t>
      </w:r>
      <w:r w:rsidRPr="005661DF">
        <w:rPr>
          <w:spacing w:val="-4"/>
        </w:rPr>
        <w:t xml:space="preserve"> которого должна быть засвидетель</w:t>
      </w:r>
      <w:r w:rsidRPr="005661DF">
        <w:rPr>
          <w:spacing w:val="-12"/>
        </w:rPr>
        <w:t xml:space="preserve">ствована нотариально; </w:t>
      </w:r>
    </w:p>
    <w:p w:rsidR="00B5127A" w:rsidRPr="005661DF" w:rsidRDefault="00B5127A" w:rsidP="00B5127A">
      <w:pPr>
        <w:pStyle w:val="newncpi"/>
        <w:spacing w:line="196" w:lineRule="exact"/>
        <w:ind w:firstLine="284"/>
        <w:rPr>
          <w:sz w:val="20"/>
          <w:szCs w:val="20"/>
        </w:rPr>
      </w:pPr>
      <w:r w:rsidRPr="005661DF">
        <w:rPr>
          <w:b/>
          <w:sz w:val="20"/>
          <w:szCs w:val="20"/>
        </w:rPr>
        <w:t>представителем юридического лица Республики Беларусь</w:t>
      </w:r>
      <w:r w:rsidRPr="005661DF">
        <w:rPr>
          <w:sz w:val="20"/>
          <w:szCs w:val="20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B5127A" w:rsidRPr="005661DF" w:rsidRDefault="00B5127A" w:rsidP="00B5127A">
      <w:pPr>
        <w:spacing w:line="196" w:lineRule="exact"/>
        <w:ind w:firstLine="284"/>
        <w:jc w:val="both"/>
      </w:pPr>
      <w:r w:rsidRPr="005661DF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5661DF">
        <w:t>– нотариально удостоверенная доверенность;</w:t>
      </w:r>
    </w:p>
    <w:p w:rsidR="00B5127A" w:rsidRPr="005661DF" w:rsidRDefault="00B5127A" w:rsidP="00B5127A">
      <w:pPr>
        <w:pStyle w:val="newncpi"/>
        <w:spacing w:line="196" w:lineRule="exact"/>
        <w:ind w:firstLine="284"/>
        <w:rPr>
          <w:sz w:val="20"/>
          <w:szCs w:val="20"/>
        </w:rPr>
      </w:pPr>
      <w:r w:rsidRPr="005661DF">
        <w:rPr>
          <w:b/>
          <w:spacing w:val="-4"/>
          <w:sz w:val="20"/>
          <w:szCs w:val="20"/>
        </w:rPr>
        <w:t>представителем иностранного юридического лица, иной иностранной</w:t>
      </w:r>
      <w:r w:rsidRPr="005661DF">
        <w:rPr>
          <w:b/>
          <w:sz w:val="20"/>
          <w:szCs w:val="20"/>
        </w:rPr>
        <w:t xml:space="preserve"> организации, иностранного физического лица или ИП</w:t>
      </w:r>
      <w:r w:rsidRPr="005661DF">
        <w:rPr>
          <w:sz w:val="20"/>
          <w:szCs w:val="20"/>
        </w:rPr>
        <w:t xml:space="preserve"> – доверенность, легализованная в установленном порядке, с переводом на белорусский или русский язык, верность которого или подлинность подписи переводчика</w:t>
      </w:r>
      <w:r>
        <w:rPr>
          <w:sz w:val="20"/>
          <w:szCs w:val="20"/>
        </w:rPr>
        <w:t>,</w:t>
      </w:r>
      <w:r w:rsidRPr="005661DF">
        <w:rPr>
          <w:sz w:val="20"/>
          <w:szCs w:val="20"/>
        </w:rPr>
        <w:t xml:space="preserve"> которого должна быть засвидетельствована нотариально.</w:t>
      </w:r>
    </w:p>
    <w:p w:rsidR="00B5127A" w:rsidRPr="005661DF" w:rsidRDefault="00B5127A" w:rsidP="00B5127A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5661DF">
        <w:rPr>
          <w:b/>
        </w:rPr>
        <w:t>Консолидированный участник</w:t>
      </w:r>
      <w:r w:rsidRPr="005661DF">
        <w:t xml:space="preserve"> к заявлению на участие в аукционе прилагает следующие документы:</w:t>
      </w:r>
    </w:p>
    <w:p w:rsidR="00B5127A" w:rsidRPr="005661DF" w:rsidRDefault="00B5127A" w:rsidP="00B5127A">
      <w:pPr>
        <w:pStyle w:val="newncpi"/>
        <w:spacing w:line="196" w:lineRule="exact"/>
        <w:ind w:firstLine="284"/>
        <w:rPr>
          <w:sz w:val="20"/>
          <w:szCs w:val="20"/>
        </w:rPr>
      </w:pPr>
      <w:r w:rsidRPr="005661DF">
        <w:rPr>
          <w:sz w:val="20"/>
          <w:szCs w:val="20"/>
        </w:rPr>
        <w:t>копия договора о совместном участии в аукционе с предъявлением оригинала этого договора;</w:t>
      </w:r>
    </w:p>
    <w:p w:rsidR="00B5127A" w:rsidRPr="005661DF" w:rsidRDefault="00B5127A" w:rsidP="00B5127A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5661DF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B5127A" w:rsidRPr="005661DF" w:rsidRDefault="00B5127A" w:rsidP="00B5127A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5661DF">
        <w:t xml:space="preserve">копии документов, подтверждающих государственную регистрацию </w:t>
      </w:r>
      <w:r w:rsidRPr="005661DF">
        <w:rPr>
          <w:spacing w:val="-8"/>
        </w:rPr>
        <w:t xml:space="preserve">индивидуальных предпринимателей и (или) </w:t>
      </w:r>
      <w:proofErr w:type="spellStart"/>
      <w:r w:rsidRPr="005661DF">
        <w:rPr>
          <w:spacing w:val="-8"/>
        </w:rPr>
        <w:t>микроорганизаций</w:t>
      </w:r>
      <w:proofErr w:type="spellEnd"/>
      <w:r w:rsidRPr="005661DF">
        <w:rPr>
          <w:spacing w:val="-8"/>
        </w:rPr>
        <w:t>, заключивших</w:t>
      </w:r>
      <w:r w:rsidRPr="005661DF">
        <w:t xml:space="preserve"> договор о совместном участии в аукционе;</w:t>
      </w:r>
    </w:p>
    <w:p w:rsidR="00B5127A" w:rsidRPr="005661DF" w:rsidRDefault="00B5127A" w:rsidP="00B5127A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5661DF">
        <w:t xml:space="preserve">сведения о средней численности работников </w:t>
      </w:r>
      <w:proofErr w:type="spellStart"/>
      <w:r w:rsidRPr="005661DF">
        <w:t>микроорганизаций</w:t>
      </w:r>
      <w:proofErr w:type="spellEnd"/>
      <w:r w:rsidRPr="005661DF">
        <w:t>, заверенные подписью руководителя и печатью.</w:t>
      </w:r>
    </w:p>
    <w:p w:rsidR="00B5127A" w:rsidRPr="005661DF" w:rsidRDefault="00B5127A" w:rsidP="00B5127A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5661DF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нотариальным</w:t>
      </w:r>
      <w:r w:rsidRPr="005661DF">
        <w:rPr>
          <w:spacing w:val="-12"/>
        </w:rPr>
        <w:t xml:space="preserve"> </w:t>
      </w:r>
      <w:r w:rsidRPr="005661DF">
        <w:t xml:space="preserve">удостоверением) и (или) </w:t>
      </w:r>
      <w:proofErr w:type="spellStart"/>
      <w:r w:rsidRPr="005661DF">
        <w:t>микроорганизациями</w:t>
      </w:r>
      <w:proofErr w:type="spellEnd"/>
      <w:r w:rsidRPr="005661DF">
        <w:t>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</w:t>
      </w:r>
      <w:r w:rsidRPr="005661DF">
        <w:rPr>
          <w:spacing w:val="-4"/>
        </w:rPr>
        <w:t xml:space="preserve"> законодательством порядке, либо документ, подтверждающий полномочия</w:t>
      </w:r>
      <w:r w:rsidRPr="005661DF">
        <w:t xml:space="preserve"> руководителя.</w:t>
      </w:r>
    </w:p>
    <w:p w:rsidR="00B5127A" w:rsidRPr="005661DF" w:rsidRDefault="00B5127A" w:rsidP="00B5127A">
      <w:pPr>
        <w:pStyle w:val="point"/>
        <w:spacing w:line="196" w:lineRule="exact"/>
        <w:ind w:firstLine="142"/>
        <w:rPr>
          <w:sz w:val="20"/>
          <w:szCs w:val="20"/>
        </w:rPr>
      </w:pPr>
      <w:r>
        <w:rPr>
          <w:sz w:val="20"/>
          <w:szCs w:val="20"/>
        </w:rPr>
        <w:t>6</w:t>
      </w:r>
      <w:r w:rsidRPr="005661DF">
        <w:rPr>
          <w:sz w:val="20"/>
          <w:szCs w:val="20"/>
        </w:rPr>
        <w:t>. Организатор аукциона вправе отказаться от проведени</w:t>
      </w:r>
      <w:r>
        <w:rPr>
          <w:sz w:val="20"/>
          <w:szCs w:val="20"/>
        </w:rPr>
        <w:t>я</w:t>
      </w:r>
      <w:r w:rsidRPr="005661DF">
        <w:rPr>
          <w:sz w:val="20"/>
          <w:szCs w:val="20"/>
        </w:rPr>
        <w:t xml:space="preserve"> аукциона в любое время, но не позднее чем за 3 дня до даты его проведения.</w:t>
      </w:r>
    </w:p>
    <w:p w:rsidR="00B5127A" w:rsidRDefault="00B5127A" w:rsidP="00B5127A">
      <w:pPr>
        <w:autoSpaceDE w:val="0"/>
        <w:autoSpaceDN w:val="0"/>
        <w:adjustRightInd w:val="0"/>
        <w:spacing w:line="200" w:lineRule="exact"/>
        <w:ind w:firstLine="142"/>
        <w:jc w:val="both"/>
      </w:pPr>
      <w:r w:rsidRPr="003B7A30">
        <w:t xml:space="preserve">7. </w:t>
      </w:r>
      <w:r w:rsidRPr="003B7A30">
        <w:rPr>
          <w:b/>
        </w:rPr>
        <w:t>В течение 10 рабочих дней</w:t>
      </w:r>
      <w:r w:rsidRPr="003B7A30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 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</w:t>
      </w:r>
      <w:r>
        <w:t>.</w:t>
      </w:r>
    </w:p>
    <w:p w:rsidR="00B5127A" w:rsidRPr="000C17AD" w:rsidRDefault="00B5127A" w:rsidP="00B5127A">
      <w:pPr>
        <w:pStyle w:val="a3"/>
        <w:spacing w:line="200" w:lineRule="exact"/>
        <w:ind w:firstLine="142"/>
        <w:rPr>
          <w:sz w:val="20"/>
        </w:rPr>
      </w:pPr>
      <w:r>
        <w:rPr>
          <w:sz w:val="20"/>
        </w:rPr>
        <w:t>8</w:t>
      </w:r>
      <w:r w:rsidRPr="005661DF">
        <w:rPr>
          <w:sz w:val="20"/>
        </w:rPr>
        <w:t xml:space="preserve">. После совершения победителем </w:t>
      </w:r>
      <w:r w:rsidRPr="00F843C2">
        <w:rPr>
          <w:sz w:val="20"/>
        </w:rPr>
        <w:t xml:space="preserve">аукциона (претендентом на покупку) действий, предусмотренных </w:t>
      </w:r>
      <w:r w:rsidRPr="00F843C2">
        <w:rPr>
          <w:b/>
          <w:sz w:val="20"/>
        </w:rPr>
        <w:t>в пункте 7</w:t>
      </w:r>
      <w:r w:rsidRPr="00F843C2">
        <w:rPr>
          <w:sz w:val="20"/>
        </w:rPr>
        <w:t xml:space="preserve">, и представления копий платежных документов, </w:t>
      </w:r>
      <w:r w:rsidRPr="00F843C2">
        <w:rPr>
          <w:b/>
          <w:sz w:val="20"/>
        </w:rPr>
        <w:t>но не позднее двух рабочих дней</w:t>
      </w:r>
      <w:r w:rsidRPr="00F843C2">
        <w:rPr>
          <w:sz w:val="20"/>
        </w:rPr>
        <w:t>, с продавцом заключается договор купли-</w:t>
      </w:r>
      <w:r w:rsidRPr="00E5555F">
        <w:rPr>
          <w:sz w:val="20"/>
        </w:rPr>
        <w:t>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</w:p>
    <w:p w:rsidR="0058651D" w:rsidRDefault="0058651D"/>
    <w:sectPr w:rsidR="0058651D" w:rsidSect="0064756E">
      <w:pgSz w:w="16840" w:h="11907" w:orient="landscape" w:code="9"/>
      <w:pgMar w:top="567" w:right="284" w:bottom="284" w:left="284" w:header="3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7A"/>
    <w:rsid w:val="00144B67"/>
    <w:rsid w:val="00574CA7"/>
    <w:rsid w:val="0058651D"/>
    <w:rsid w:val="00B5127A"/>
    <w:rsid w:val="00D4402D"/>
    <w:rsid w:val="00E4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ECE89-3536-4A19-A4BD-7CAA8539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2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127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newncpi">
    <w:name w:val="newncpi"/>
    <w:basedOn w:val="a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B5127A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consultantplus://offline/ref=CB2BAB9DE7B7CDDCBDC3AA5D6A162A519D829D12FE0416C70EDE9668DDBF8307AA65166056690CB56E2E04E29Bf7d7H" TargetMode="External"/><Relationship Id="rId5" Type="http://schemas.openxmlformats.org/officeDocument/2006/relationships/image" Target="media/image2.jpeg"/><Relationship Id="rId10" Type="http://schemas.openxmlformats.org/officeDocument/2006/relationships/hyperlink" Target="consultantplus://offline/ref=1F338994AC04BD55C3F5CDFBAD3171E3389C2CFEF42ADECD07F0A3086AD86F5B487C6F464946017F5BE4F847CDlA49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Елена Волкова</cp:lastModifiedBy>
  <cp:revision>3</cp:revision>
  <dcterms:created xsi:type="dcterms:W3CDTF">2020-07-10T05:33:00Z</dcterms:created>
  <dcterms:modified xsi:type="dcterms:W3CDTF">2020-07-10T05:34:00Z</dcterms:modified>
</cp:coreProperties>
</file>