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8B9A" w14:textId="77777777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ИЗВЕЩЕНИЕ</w:t>
      </w:r>
    </w:p>
    <w:p w14:paraId="6492EA41" w14:textId="7143D1E1" w:rsidR="004F060E" w:rsidRDefault="009118E0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о</w:t>
      </w:r>
      <w:r w:rsidR="00A46989" w:rsidRPr="004F060E">
        <w:rPr>
          <w:sz w:val="26"/>
          <w:szCs w:val="26"/>
        </w:rPr>
        <w:t xml:space="preserve"> проведении аукциона по продаже незаселенн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жил</w:t>
      </w:r>
      <w:r w:rsidR="00D1756C">
        <w:rPr>
          <w:sz w:val="26"/>
          <w:szCs w:val="26"/>
        </w:rPr>
        <w:t>ого</w:t>
      </w:r>
      <w:r w:rsidR="00A46989" w:rsidRPr="004F060E">
        <w:rPr>
          <w:sz w:val="26"/>
          <w:szCs w:val="26"/>
        </w:rPr>
        <w:t xml:space="preserve"> помещени</w:t>
      </w:r>
      <w:r w:rsidR="00D1756C">
        <w:rPr>
          <w:sz w:val="26"/>
          <w:szCs w:val="26"/>
        </w:rPr>
        <w:t>я</w:t>
      </w:r>
      <w:r w:rsidR="00A46989" w:rsidRPr="004F060E">
        <w:rPr>
          <w:sz w:val="26"/>
          <w:szCs w:val="26"/>
        </w:rPr>
        <w:t xml:space="preserve"> государственного жилищного фонда </w:t>
      </w:r>
    </w:p>
    <w:p w14:paraId="15B76226" w14:textId="51D78638" w:rsidR="00A46989" w:rsidRPr="004F060E" w:rsidRDefault="00A46989" w:rsidP="004F060E">
      <w:pPr>
        <w:spacing w:line="260" w:lineRule="exact"/>
        <w:ind w:right="-737" w:firstLine="0"/>
        <w:jc w:val="center"/>
        <w:rPr>
          <w:sz w:val="26"/>
          <w:szCs w:val="26"/>
        </w:rPr>
      </w:pPr>
      <w:r w:rsidRPr="004F060E">
        <w:rPr>
          <w:sz w:val="26"/>
          <w:szCs w:val="26"/>
        </w:rPr>
        <w:t>в</w:t>
      </w:r>
      <w:r w:rsidR="009D7386" w:rsidRPr="004F060E">
        <w:rPr>
          <w:sz w:val="26"/>
          <w:szCs w:val="26"/>
        </w:rPr>
        <w:t xml:space="preserve"> </w:t>
      </w:r>
      <w:r w:rsidR="004F060E" w:rsidRPr="004F060E">
        <w:rPr>
          <w:sz w:val="26"/>
          <w:szCs w:val="26"/>
        </w:rPr>
        <w:t>Слонимском районе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722"/>
        <w:gridCol w:w="7327"/>
        <w:gridCol w:w="4111"/>
      </w:tblGrid>
      <w:tr w:rsidR="00A91FFA" w14:paraId="50418766" w14:textId="77777777" w:rsidTr="004C508C">
        <w:tc>
          <w:tcPr>
            <w:tcW w:w="4722" w:type="dxa"/>
          </w:tcPr>
          <w:p w14:paraId="373CFF0E" w14:textId="77777777" w:rsidR="00A91FFA" w:rsidRPr="00725342" w:rsidRDefault="00A91FFA" w:rsidP="00725342">
            <w:pPr>
              <w:ind w:firstLine="22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Предмет аукциона и его местонахождение</w:t>
            </w:r>
          </w:p>
        </w:tc>
        <w:tc>
          <w:tcPr>
            <w:tcW w:w="11438" w:type="dxa"/>
            <w:gridSpan w:val="2"/>
          </w:tcPr>
          <w:p w14:paraId="5115E6BB" w14:textId="499CA072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F275AF">
              <w:rPr>
                <w:b/>
                <w:sz w:val="24"/>
                <w:szCs w:val="24"/>
              </w:rPr>
              <w:t>Лот № 1</w:t>
            </w:r>
            <w:r w:rsidRPr="00725342">
              <w:rPr>
                <w:sz w:val="24"/>
                <w:szCs w:val="24"/>
              </w:rPr>
              <w:t xml:space="preserve"> – квартира в многоквартирном жилом доме (инв. № 450/D-</w:t>
            </w:r>
            <w:r w:rsidR="00DB620A" w:rsidRPr="00DB620A">
              <w:rPr>
                <w:sz w:val="24"/>
                <w:szCs w:val="24"/>
              </w:rPr>
              <w:t>20829</w:t>
            </w:r>
            <w:r w:rsidRPr="00725342">
              <w:rPr>
                <w:sz w:val="24"/>
                <w:szCs w:val="24"/>
              </w:rPr>
              <w:t>), расположенная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 адресу: Гр</w:t>
            </w:r>
            <w:r>
              <w:rPr>
                <w:sz w:val="24"/>
                <w:szCs w:val="24"/>
              </w:rPr>
              <w:t xml:space="preserve">одненская область, </w:t>
            </w:r>
            <w:r w:rsidR="00DB620A">
              <w:rPr>
                <w:sz w:val="24"/>
                <w:szCs w:val="24"/>
              </w:rPr>
              <w:t xml:space="preserve">Слонимский район, </w:t>
            </w:r>
            <w:proofErr w:type="spellStart"/>
            <w:r w:rsidR="00DB620A">
              <w:rPr>
                <w:sz w:val="24"/>
                <w:szCs w:val="24"/>
              </w:rPr>
              <w:t>аг.Мижевичи</w:t>
            </w:r>
            <w:proofErr w:type="spellEnd"/>
            <w:r w:rsidR="00DB620A">
              <w:rPr>
                <w:sz w:val="24"/>
                <w:szCs w:val="24"/>
              </w:rPr>
              <w:t xml:space="preserve">, </w:t>
            </w:r>
            <w:proofErr w:type="spellStart"/>
            <w:r w:rsidR="00DB620A">
              <w:rPr>
                <w:sz w:val="24"/>
                <w:szCs w:val="24"/>
              </w:rPr>
              <w:t>ул.Школьная</w:t>
            </w:r>
            <w:proofErr w:type="spellEnd"/>
            <w:r w:rsidR="00DB620A">
              <w:rPr>
                <w:sz w:val="24"/>
                <w:szCs w:val="24"/>
              </w:rPr>
              <w:t>, д.1, кв.4</w:t>
            </w:r>
          </w:p>
        </w:tc>
      </w:tr>
      <w:tr w:rsidR="00A91FFA" w14:paraId="7F8C2F69" w14:textId="77777777" w:rsidTr="00814D59">
        <w:tc>
          <w:tcPr>
            <w:tcW w:w="4722" w:type="dxa"/>
          </w:tcPr>
          <w:p w14:paraId="7CF42A5E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7327" w:type="dxa"/>
          </w:tcPr>
          <w:p w14:paraId="3E0A61F1" w14:textId="49B2B6EB" w:rsidR="00A91FFA" w:rsidRPr="00725342" w:rsidRDefault="00A91FFA" w:rsidP="00690FD5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 xml:space="preserve">Квартира расположена на </w:t>
            </w:r>
            <w:r w:rsidR="00DB620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-м</w:t>
            </w:r>
            <w:r w:rsidRPr="00725342">
              <w:rPr>
                <w:sz w:val="24"/>
                <w:szCs w:val="24"/>
              </w:rPr>
              <w:t xml:space="preserve"> этаже многоквартирного жилого дома 19</w:t>
            </w:r>
            <w:r w:rsidR="00DB620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8</w:t>
            </w:r>
            <w:r w:rsidRPr="00725342">
              <w:rPr>
                <w:sz w:val="24"/>
                <w:szCs w:val="24"/>
              </w:rPr>
              <w:t xml:space="preserve"> года постройки.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Общая площадь – </w:t>
            </w:r>
            <w:r w:rsidR="00DB620A">
              <w:rPr>
                <w:sz w:val="24"/>
                <w:szCs w:val="24"/>
              </w:rPr>
              <w:t>67,1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., жилая площадь – </w:t>
            </w:r>
            <w:r w:rsidR="00DB620A">
              <w:rPr>
                <w:sz w:val="24"/>
                <w:szCs w:val="24"/>
              </w:rPr>
              <w:t>39,7</w:t>
            </w:r>
            <w:r w:rsidRPr="00725342">
              <w:rPr>
                <w:sz w:val="24"/>
                <w:szCs w:val="24"/>
              </w:rPr>
              <w:t xml:space="preserve"> </w:t>
            </w:r>
            <w:proofErr w:type="spellStart"/>
            <w:r w:rsidRPr="00725342">
              <w:rPr>
                <w:sz w:val="24"/>
                <w:szCs w:val="24"/>
              </w:rPr>
              <w:t>кв.м</w:t>
            </w:r>
            <w:proofErr w:type="spellEnd"/>
            <w:r w:rsidRPr="00725342">
              <w:rPr>
                <w:sz w:val="24"/>
                <w:szCs w:val="24"/>
              </w:rPr>
              <w:t xml:space="preserve">. Квартира состоит из </w:t>
            </w:r>
            <w:r w:rsidR="00DB620A">
              <w:rPr>
                <w:sz w:val="24"/>
                <w:szCs w:val="24"/>
              </w:rPr>
              <w:t>трех</w:t>
            </w:r>
            <w:r w:rsidRPr="00725342">
              <w:rPr>
                <w:sz w:val="24"/>
                <w:szCs w:val="24"/>
              </w:rPr>
              <w:t xml:space="preserve"> жилых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комнат, кухни, коридора, </w:t>
            </w:r>
            <w:r>
              <w:rPr>
                <w:sz w:val="24"/>
                <w:szCs w:val="24"/>
              </w:rPr>
              <w:t>ванной, туалета</w:t>
            </w:r>
            <w:r w:rsidR="00DB620A">
              <w:rPr>
                <w:sz w:val="24"/>
                <w:szCs w:val="24"/>
              </w:rPr>
              <w:t>, кладовой</w:t>
            </w:r>
            <w:r w:rsidRPr="00725342">
              <w:rPr>
                <w:sz w:val="24"/>
                <w:szCs w:val="24"/>
              </w:rPr>
              <w:t>. Дом, в котором размещена квартира кирпичный,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 xml:space="preserve">полы </w:t>
            </w:r>
            <w:r w:rsidR="00DB620A">
              <w:rPr>
                <w:sz w:val="24"/>
                <w:szCs w:val="24"/>
              </w:rPr>
              <w:t>деревянные</w:t>
            </w:r>
            <w:r w:rsidRPr="00725342">
              <w:rPr>
                <w:sz w:val="24"/>
                <w:szCs w:val="24"/>
              </w:rPr>
              <w:t>, отопление</w:t>
            </w:r>
            <w:r w:rsidR="004C6414">
              <w:rPr>
                <w:sz w:val="24"/>
                <w:szCs w:val="24"/>
              </w:rPr>
              <w:t xml:space="preserve"> центральное</w:t>
            </w:r>
            <w:r>
              <w:rPr>
                <w:sz w:val="24"/>
                <w:szCs w:val="24"/>
              </w:rPr>
              <w:t xml:space="preserve">, </w:t>
            </w:r>
            <w:r w:rsidRPr="00725342">
              <w:rPr>
                <w:sz w:val="24"/>
                <w:szCs w:val="24"/>
              </w:rPr>
              <w:t xml:space="preserve">холодное </w:t>
            </w:r>
            <w:r w:rsidR="004C6414">
              <w:rPr>
                <w:sz w:val="24"/>
                <w:szCs w:val="24"/>
              </w:rPr>
              <w:t xml:space="preserve">и горячее </w:t>
            </w:r>
            <w:r w:rsidRPr="00725342">
              <w:rPr>
                <w:sz w:val="24"/>
                <w:szCs w:val="24"/>
              </w:rPr>
              <w:t>водоснабжение,</w:t>
            </w:r>
            <w:r>
              <w:rPr>
                <w:sz w:val="24"/>
                <w:szCs w:val="24"/>
              </w:rPr>
              <w:t xml:space="preserve"> канализаци</w:t>
            </w:r>
            <w:r w:rsidR="003A4D02">
              <w:rPr>
                <w:sz w:val="24"/>
                <w:szCs w:val="24"/>
              </w:rPr>
              <w:t xml:space="preserve">я, электроснабжение </w:t>
            </w:r>
            <w:r w:rsidR="004C6414">
              <w:rPr>
                <w:sz w:val="24"/>
                <w:szCs w:val="24"/>
              </w:rPr>
              <w:t>централизованная</w:t>
            </w:r>
            <w:r>
              <w:rPr>
                <w:sz w:val="24"/>
                <w:szCs w:val="24"/>
              </w:rPr>
              <w:t xml:space="preserve"> система</w:t>
            </w:r>
            <w:r w:rsidR="003A4D02">
              <w:rPr>
                <w:sz w:val="24"/>
                <w:szCs w:val="24"/>
              </w:rPr>
              <w:t>, газоснабжение -автономная система</w:t>
            </w:r>
          </w:p>
        </w:tc>
        <w:tc>
          <w:tcPr>
            <w:tcW w:w="4111" w:type="dxa"/>
            <w:vMerge w:val="restart"/>
          </w:tcPr>
          <w:p w14:paraId="2F5C35E4" w14:textId="58B6C60D" w:rsidR="00A91FFA" w:rsidRPr="00725342" w:rsidRDefault="00CB6BE4" w:rsidP="00A46989">
            <w:pPr>
              <w:ind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BE0DFE" wp14:editId="0A397128">
                  <wp:extent cx="2473325" cy="1856105"/>
                  <wp:effectExtent l="0" t="0" r="317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3325" cy="185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FFA" w14:paraId="026D899B" w14:textId="77777777" w:rsidTr="00814D59">
        <w:tc>
          <w:tcPr>
            <w:tcW w:w="4722" w:type="dxa"/>
          </w:tcPr>
          <w:p w14:paraId="4003C934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Начальная цена предмета аукциона</w:t>
            </w:r>
          </w:p>
        </w:tc>
        <w:tc>
          <w:tcPr>
            <w:tcW w:w="7327" w:type="dxa"/>
          </w:tcPr>
          <w:p w14:paraId="6C4AA5AE" w14:textId="3C1187EB" w:rsidR="00A91FFA" w:rsidRPr="00B354C6" w:rsidRDefault="003A4D02" w:rsidP="00690F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20 587,64</w:t>
            </w:r>
            <w:r w:rsidR="00A91FFA" w:rsidRPr="00B354C6">
              <w:rPr>
                <w:sz w:val="24"/>
                <w:szCs w:val="24"/>
              </w:rPr>
              <w:t xml:space="preserve"> руб., размер задатка – </w:t>
            </w:r>
            <w:r>
              <w:rPr>
                <w:sz w:val="24"/>
                <w:szCs w:val="24"/>
              </w:rPr>
              <w:t>2 100,00</w:t>
            </w:r>
            <w:r w:rsidR="00A91FFA" w:rsidRPr="00B354C6">
              <w:rPr>
                <w:sz w:val="24"/>
                <w:szCs w:val="24"/>
              </w:rPr>
              <w:t xml:space="preserve"> руб.</w:t>
            </w:r>
          </w:p>
        </w:tc>
        <w:tc>
          <w:tcPr>
            <w:tcW w:w="4111" w:type="dxa"/>
            <w:vMerge/>
          </w:tcPr>
          <w:p w14:paraId="06C30398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  <w:tr w:rsidR="00A91FFA" w14:paraId="00240033" w14:textId="77777777" w:rsidTr="00814D59">
        <w:tc>
          <w:tcPr>
            <w:tcW w:w="4722" w:type="dxa"/>
          </w:tcPr>
          <w:p w14:paraId="3F44B94E" w14:textId="77777777" w:rsidR="00A91FFA" w:rsidRPr="00725342" w:rsidRDefault="00A91FFA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Подлежащие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возмещению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расходы,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с</w:t>
            </w:r>
          </w:p>
          <w:p w14:paraId="4A85AF71" w14:textId="77777777" w:rsidR="00A91FFA" w:rsidRPr="00725342" w:rsidRDefault="00A91FFA" w:rsidP="00F275AF">
            <w:pPr>
              <w:ind w:firstLine="0"/>
              <w:jc w:val="both"/>
              <w:rPr>
                <w:sz w:val="24"/>
                <w:szCs w:val="24"/>
              </w:rPr>
            </w:pPr>
            <w:r w:rsidRPr="00725342">
              <w:rPr>
                <w:sz w:val="24"/>
                <w:szCs w:val="24"/>
              </w:rPr>
              <w:t>проведением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аукциона,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подготовкой документации, необходимой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для его проведения (без учета стоимости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размещения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извещения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проведении</w:t>
            </w:r>
            <w:r>
              <w:rPr>
                <w:sz w:val="24"/>
                <w:szCs w:val="24"/>
              </w:rPr>
              <w:t xml:space="preserve"> </w:t>
            </w:r>
            <w:r w:rsidRPr="00725342">
              <w:rPr>
                <w:sz w:val="24"/>
                <w:szCs w:val="24"/>
              </w:rPr>
              <w:t>аукциона), бел. руб.</w:t>
            </w:r>
          </w:p>
        </w:tc>
        <w:tc>
          <w:tcPr>
            <w:tcW w:w="7327" w:type="dxa"/>
          </w:tcPr>
          <w:p w14:paraId="05A8652F" w14:textId="5CDDB585" w:rsidR="00A91FFA" w:rsidRPr="00725342" w:rsidRDefault="00A91FFA" w:rsidP="00F275AF">
            <w:pPr>
              <w:ind w:firstLine="0"/>
              <w:jc w:val="center"/>
              <w:rPr>
                <w:sz w:val="24"/>
                <w:szCs w:val="24"/>
              </w:rPr>
            </w:pPr>
            <w:r w:rsidRPr="009C2B5A">
              <w:rPr>
                <w:sz w:val="24"/>
                <w:szCs w:val="24"/>
              </w:rPr>
              <w:t>2</w:t>
            </w:r>
            <w:r w:rsidR="00CB6BE4">
              <w:rPr>
                <w:sz w:val="24"/>
                <w:szCs w:val="24"/>
              </w:rPr>
              <w:t>91,41</w:t>
            </w:r>
            <w:r w:rsidRPr="009C2B5A">
              <w:rPr>
                <w:sz w:val="24"/>
                <w:szCs w:val="24"/>
              </w:rPr>
              <w:t xml:space="preserve"> руб.</w:t>
            </w:r>
          </w:p>
          <w:p w14:paraId="283E7B77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14:paraId="00135156" w14:textId="77777777" w:rsidR="00A91FFA" w:rsidRPr="00725342" w:rsidRDefault="00A91FFA" w:rsidP="00A46989">
            <w:pPr>
              <w:ind w:firstLine="0"/>
              <w:rPr>
                <w:sz w:val="24"/>
                <w:szCs w:val="24"/>
              </w:rPr>
            </w:pPr>
          </w:p>
        </w:tc>
      </w:tr>
    </w:tbl>
    <w:p w14:paraId="3AA5AC80" w14:textId="2AC194EC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1. Аукцион </w:t>
      </w:r>
      <w:r w:rsidRPr="00B80DCD">
        <w:rPr>
          <w:b/>
          <w:sz w:val="24"/>
          <w:szCs w:val="24"/>
        </w:rPr>
        <w:t xml:space="preserve">состоится </w:t>
      </w:r>
      <w:r w:rsidR="00CB6BE4">
        <w:rPr>
          <w:b/>
          <w:sz w:val="24"/>
          <w:szCs w:val="24"/>
        </w:rPr>
        <w:t>18</w:t>
      </w:r>
      <w:r w:rsidR="0095078C" w:rsidRPr="00B80DCD">
        <w:rPr>
          <w:b/>
          <w:sz w:val="24"/>
          <w:szCs w:val="24"/>
        </w:rPr>
        <w:t xml:space="preserve"> </w:t>
      </w:r>
      <w:r w:rsidR="00CB6BE4">
        <w:rPr>
          <w:b/>
          <w:sz w:val="24"/>
          <w:szCs w:val="24"/>
        </w:rPr>
        <w:t>апреля 2025 г.</w:t>
      </w:r>
      <w:r w:rsidRPr="00B80DCD">
        <w:rPr>
          <w:b/>
          <w:sz w:val="24"/>
          <w:szCs w:val="24"/>
        </w:rPr>
        <w:t xml:space="preserve"> в 1</w:t>
      </w:r>
      <w:r w:rsidR="00E52773">
        <w:rPr>
          <w:b/>
          <w:sz w:val="24"/>
          <w:szCs w:val="24"/>
        </w:rPr>
        <w:t>1</w:t>
      </w:r>
      <w:r w:rsidRPr="00B80DCD">
        <w:rPr>
          <w:b/>
          <w:sz w:val="24"/>
          <w:szCs w:val="24"/>
        </w:rPr>
        <w:t>.00</w:t>
      </w:r>
      <w:r w:rsidRPr="00B80DCD">
        <w:rPr>
          <w:sz w:val="24"/>
          <w:szCs w:val="24"/>
        </w:rPr>
        <w:t xml:space="preserve">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18, заявление на участие в аукционе принимаются по адресу: </w:t>
      </w:r>
      <w:proofErr w:type="spellStart"/>
      <w:r w:rsidRPr="00B80DCD">
        <w:rPr>
          <w:sz w:val="24"/>
          <w:szCs w:val="24"/>
        </w:rPr>
        <w:t>г.Слоним</w:t>
      </w:r>
      <w:proofErr w:type="spellEnd"/>
      <w:r w:rsidRPr="00B80DCD">
        <w:rPr>
          <w:sz w:val="24"/>
          <w:szCs w:val="24"/>
        </w:rPr>
        <w:t xml:space="preserve">, </w:t>
      </w:r>
      <w:proofErr w:type="spellStart"/>
      <w:r w:rsidRPr="00B80DCD">
        <w:rPr>
          <w:sz w:val="24"/>
          <w:szCs w:val="24"/>
        </w:rPr>
        <w:t>ул.Брестская</w:t>
      </w:r>
      <w:proofErr w:type="spellEnd"/>
      <w:r w:rsidRPr="00B80DCD">
        <w:rPr>
          <w:sz w:val="24"/>
          <w:szCs w:val="24"/>
        </w:rPr>
        <w:t xml:space="preserve">, 103В, </w:t>
      </w:r>
      <w:proofErr w:type="spellStart"/>
      <w:r w:rsidRPr="00B80DCD">
        <w:rPr>
          <w:sz w:val="24"/>
          <w:szCs w:val="24"/>
        </w:rPr>
        <w:t>каб</w:t>
      </w:r>
      <w:proofErr w:type="spellEnd"/>
      <w:r w:rsidRPr="00B80DCD">
        <w:rPr>
          <w:sz w:val="24"/>
          <w:szCs w:val="24"/>
        </w:rPr>
        <w:t xml:space="preserve">. № 19 с 8.00 до 17.00 (с 13.00 до 14.00 - обед) по рабочим дням </w:t>
      </w:r>
      <w:r w:rsidRPr="00B80DCD">
        <w:rPr>
          <w:b/>
          <w:sz w:val="24"/>
          <w:szCs w:val="24"/>
        </w:rPr>
        <w:t xml:space="preserve">до </w:t>
      </w:r>
      <w:r w:rsidR="00E52773">
        <w:rPr>
          <w:b/>
          <w:sz w:val="24"/>
          <w:szCs w:val="24"/>
        </w:rPr>
        <w:t>1</w:t>
      </w:r>
      <w:r w:rsidR="00D1756C">
        <w:rPr>
          <w:b/>
          <w:sz w:val="24"/>
          <w:szCs w:val="24"/>
        </w:rPr>
        <w:t>5</w:t>
      </w:r>
      <w:r w:rsidR="00AA5A4E" w:rsidRPr="00B80DCD">
        <w:rPr>
          <w:b/>
          <w:sz w:val="24"/>
          <w:szCs w:val="24"/>
        </w:rPr>
        <w:t xml:space="preserve"> </w:t>
      </w:r>
      <w:r w:rsidR="00D1756C">
        <w:rPr>
          <w:b/>
          <w:sz w:val="24"/>
          <w:szCs w:val="24"/>
        </w:rPr>
        <w:t>апреля</w:t>
      </w:r>
      <w:r w:rsidR="00A22609" w:rsidRPr="00B80DCD">
        <w:rPr>
          <w:b/>
          <w:sz w:val="24"/>
          <w:szCs w:val="24"/>
        </w:rPr>
        <w:t xml:space="preserve"> 202</w:t>
      </w:r>
      <w:r w:rsidR="00D1756C">
        <w:rPr>
          <w:b/>
          <w:sz w:val="24"/>
          <w:szCs w:val="24"/>
        </w:rPr>
        <w:t>5</w:t>
      </w:r>
      <w:r w:rsidR="00A22609" w:rsidRPr="00B80DCD">
        <w:rPr>
          <w:b/>
          <w:sz w:val="24"/>
          <w:szCs w:val="24"/>
        </w:rPr>
        <w:t xml:space="preserve"> </w:t>
      </w:r>
      <w:r w:rsidRPr="00B80DCD">
        <w:rPr>
          <w:b/>
          <w:sz w:val="24"/>
          <w:szCs w:val="24"/>
        </w:rPr>
        <w:t>г. включительно.</w:t>
      </w:r>
      <w:r w:rsidRPr="00B80DCD">
        <w:rPr>
          <w:sz w:val="24"/>
          <w:szCs w:val="24"/>
        </w:rPr>
        <w:t xml:space="preserve"> Тел. для справок 8 (015 62) 67043. </w:t>
      </w:r>
    </w:p>
    <w:p w14:paraId="00D770B6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2. Аукцион проводится в соответствии с Положением о порядке продажи жилых помещений государственного жилищного фонда на аукционе, утвержденным постановлением СМ РБ от 17.11.2010 № 1695. Участниками аукциона могут быть граждане Республики Беларусь, иностранные граждане и лица без гражданства, юридические лица, в том числе иностранные и международные, если иное не установлено законодательными актами или международными договорами Республики Беларусь. К победителю аукциона в случае его отказа (уклонения) от возмещения затрат на организацию и проведение аукциона и (или) подписания протокола, и (или) договора купли-продажи жилого помещения, и (или) договора аренды земельного участка (в случае продажи единого предмета аукциона), к единственным участникам несостоявшегося аукциона, выразившим согласие на приобретение предмета аукциона (единого предмета аукциона) по начальной цене, увеличенной на 5 процентов, в случае его отказа (уклонения) от возмещения затрат на организацию и проведение аукциона и (или) подписания договора купли-продажи жилого помещения и (или) договора аренды земельного участка (в случае продажи единого предмета аукциона), а также к участникам аукциона, отказавшимся объявить свою цену за предмет аукциона в случае, когда такое объявление предусмотрено законодательством, в результате чего аукцион признан нерезультативным, будут применены штрафные санкции, предусмотренные законодательством. В случае отказа (уклонения) победителя аукциона от подписания протокола о результатах аукциона, и (или) договора купли-продажи жилого помещения, а также от возмещения затрат на организацию и проведение аукциона внесенный им задаток возврату не подлежит. </w:t>
      </w:r>
    </w:p>
    <w:p w14:paraId="640BB129" w14:textId="77777777" w:rsidR="00EF59E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3. При подаче заявления на участие в аукционе и заключении соглашения организатору аукциона предъявляются: документ с отметкой банка, подтверждающий внесение суммы задатка на р/с ВY66АКВВ30120130236794100000, БИК АКВВВY2X в ОАО «АСБ Беларусбанк», УНП 500041088; заверенные копии учредительных документов и свидетельства о государственной регистрации юридического лица, их подлинники для последующего заверения копий организатором аукциона - для юридического лица, зарегистрированного в установленном порядке на территории </w:t>
      </w:r>
      <w:r w:rsidRPr="00B80DCD">
        <w:rPr>
          <w:sz w:val="24"/>
          <w:szCs w:val="24"/>
        </w:rPr>
        <w:lastRenderedPageBreak/>
        <w:t xml:space="preserve">Республики Беларусь; легализованные в установленном порядке копии учредительных документов, выписка из торгового реестра страны происхождения (должна быть произведена не ранее чем за шесть месяцев до подачи заявления на участие в аукционе) либо иное эквивалентное доказательство статуса юридического лица в соответствии с законодательством страны происхождения, документ о финансовой состоятельности, выданный обслуживающим банком или иной кредитно-финансовой организацией, с нотариально удостоверенными переводами на белорусский или русский язык - для юридического лица, не зарегистрированного в установленном порядке на территории Республики Беларусь. физическим лицом – документ, удостоверяющий личность; представителем физического лица – документ, удостоверяющий личность представителя, и нотариально заверенная доверенность; представителем юридического лица (в том числе уполномоченным должностным лицом) – документ, удостоверяющий личность представителя, и доверенность, выданная юридическим лицом, или документ, подтверждающий полномочия должностного лица. </w:t>
      </w:r>
    </w:p>
    <w:p w14:paraId="2F9850D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4. Организатор аукциона вправе отказаться от проведения аукциона (продажи конкретного предмета аукциона) в любое время, но не позднее чем за 3 календарных дня до даты его проведения. При этом сумма задатка, внесенная участником аукциона, подлежит возврату в течение 5 рабочих дней со дня отказа организатора аукциона от проведения аукциона. </w:t>
      </w:r>
    </w:p>
    <w:p w14:paraId="0161BFA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5. В течение 10 рабочих дней после утверждения протокола победитель аукциона (претендент на покупку) обязан возместить затраты на организацию и проведение аукциона. </w:t>
      </w:r>
    </w:p>
    <w:p w14:paraId="1E01BC44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6. После совершения победителем аукциона (претендентом на покупку) действий, предусмотренных в пункте 5, и представления копий платежных документов, но не позднее двух рабочих дней, с продавцом заключается договор купли-продажи жилого помещения и осуществляется государственная регистрация в установленном порядке. </w:t>
      </w:r>
    </w:p>
    <w:p w14:paraId="43A02D55" w14:textId="77777777" w:rsidR="00311B2F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 xml:space="preserve">7. Оплата стоимости приобретенного имущества осуществляется в течение 30 календарных дней с даты заключения договора купли-продажи. </w:t>
      </w:r>
    </w:p>
    <w:p w14:paraId="72F7F6CC" w14:textId="77777777" w:rsidR="00725342" w:rsidRPr="00B80DCD" w:rsidRDefault="00BB609C" w:rsidP="00BA72F5">
      <w:pPr>
        <w:ind w:right="-598" w:firstLine="426"/>
        <w:jc w:val="both"/>
        <w:rPr>
          <w:sz w:val="24"/>
          <w:szCs w:val="24"/>
        </w:rPr>
      </w:pPr>
      <w:r w:rsidRPr="00B80DCD">
        <w:rPr>
          <w:sz w:val="24"/>
          <w:szCs w:val="24"/>
        </w:rPr>
        <w:t>8. Покупателю по его письменному заявлению при заключении договора купли-продажи предоставляется рассрочка оплаты имущества в установленном законодательством порядке.</w:t>
      </w:r>
    </w:p>
    <w:sectPr w:rsidR="00725342" w:rsidRPr="00B80DCD" w:rsidSect="0073576D">
      <w:pgSz w:w="16838" w:h="11906" w:orient="landscape"/>
      <w:pgMar w:top="568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989"/>
    <w:rsid w:val="00052BEC"/>
    <w:rsid w:val="00096DEE"/>
    <w:rsid w:val="0011570C"/>
    <w:rsid w:val="002E67F6"/>
    <w:rsid w:val="00311B2F"/>
    <w:rsid w:val="003332ED"/>
    <w:rsid w:val="003A4D02"/>
    <w:rsid w:val="00421D00"/>
    <w:rsid w:val="00425BAE"/>
    <w:rsid w:val="004272AB"/>
    <w:rsid w:val="00435CC4"/>
    <w:rsid w:val="00482607"/>
    <w:rsid w:val="004A5988"/>
    <w:rsid w:val="004C6414"/>
    <w:rsid w:val="004F060E"/>
    <w:rsid w:val="00516CAE"/>
    <w:rsid w:val="00544C24"/>
    <w:rsid w:val="0056088F"/>
    <w:rsid w:val="00621A06"/>
    <w:rsid w:val="00690FD5"/>
    <w:rsid w:val="007215EE"/>
    <w:rsid w:val="00725342"/>
    <w:rsid w:val="0073576D"/>
    <w:rsid w:val="007833D9"/>
    <w:rsid w:val="007A3A5D"/>
    <w:rsid w:val="00814D59"/>
    <w:rsid w:val="00836BCC"/>
    <w:rsid w:val="0089655E"/>
    <w:rsid w:val="009118E0"/>
    <w:rsid w:val="00917F2A"/>
    <w:rsid w:val="0095078C"/>
    <w:rsid w:val="00992244"/>
    <w:rsid w:val="009C2B5A"/>
    <w:rsid w:val="009D7386"/>
    <w:rsid w:val="00A142A3"/>
    <w:rsid w:val="00A20BB7"/>
    <w:rsid w:val="00A22609"/>
    <w:rsid w:val="00A46989"/>
    <w:rsid w:val="00A91FFA"/>
    <w:rsid w:val="00AA5A4E"/>
    <w:rsid w:val="00B354C6"/>
    <w:rsid w:val="00B37D54"/>
    <w:rsid w:val="00B43C03"/>
    <w:rsid w:val="00B80DCD"/>
    <w:rsid w:val="00BA72F5"/>
    <w:rsid w:val="00BB609C"/>
    <w:rsid w:val="00BD0D1B"/>
    <w:rsid w:val="00C862D9"/>
    <w:rsid w:val="00CA2D7F"/>
    <w:rsid w:val="00CB6BE4"/>
    <w:rsid w:val="00D1756C"/>
    <w:rsid w:val="00DB2CCE"/>
    <w:rsid w:val="00DB620A"/>
    <w:rsid w:val="00E52773"/>
    <w:rsid w:val="00EF26F3"/>
    <w:rsid w:val="00EF59EF"/>
    <w:rsid w:val="00F275AF"/>
    <w:rsid w:val="00F55181"/>
    <w:rsid w:val="00F812D7"/>
    <w:rsid w:val="00FD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6D18"/>
  <w15:docId w15:val="{7C0E3473-1B1C-4EBD-B76D-E35DC8B6D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4D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4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863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Ляшевич Марина Геннадьевна</cp:lastModifiedBy>
  <cp:revision>2</cp:revision>
  <cp:lastPrinted>2023-06-06T07:42:00Z</cp:lastPrinted>
  <dcterms:created xsi:type="dcterms:W3CDTF">2025-03-17T09:57:00Z</dcterms:created>
  <dcterms:modified xsi:type="dcterms:W3CDTF">2025-03-17T09:57:00Z</dcterms:modified>
</cp:coreProperties>
</file>