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C8D7" w14:textId="77777777" w:rsidR="007E04ED" w:rsidRPr="00CB29A0" w:rsidRDefault="00B56EE9" w:rsidP="000167DE">
      <w:pPr>
        <w:tabs>
          <w:tab w:val="left" w:pos="915"/>
          <w:tab w:val="center" w:pos="4677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CB29A0">
        <w:rPr>
          <w:rFonts w:ascii="Times New Roman" w:hAnsi="Times New Roman" w:cs="Times New Roman"/>
          <w:sz w:val="27"/>
          <w:szCs w:val="27"/>
        </w:rPr>
        <w:t>ОСВОД информирует.</w:t>
      </w:r>
    </w:p>
    <w:p w14:paraId="52BE9202" w14:textId="554D1D98" w:rsidR="00B56EE9" w:rsidRPr="00CB29A0" w:rsidRDefault="00B56EE9" w:rsidP="000167DE">
      <w:pPr>
        <w:pStyle w:val="a4"/>
        <w:ind w:firstLine="709"/>
        <w:jc w:val="both"/>
        <w:rPr>
          <w:sz w:val="27"/>
          <w:szCs w:val="27"/>
        </w:rPr>
      </w:pPr>
      <w:r w:rsidRPr="00CB29A0">
        <w:rPr>
          <w:sz w:val="27"/>
          <w:szCs w:val="27"/>
        </w:rPr>
        <w:t>Открыта печальная статистика гибели людей от утопления в Слонимском районе.</w:t>
      </w:r>
      <w:r w:rsidR="00337623" w:rsidRPr="00CB29A0">
        <w:rPr>
          <w:sz w:val="27"/>
          <w:szCs w:val="27"/>
        </w:rPr>
        <w:t xml:space="preserve"> Так,</w:t>
      </w:r>
      <w:r w:rsidRPr="00CB29A0">
        <w:rPr>
          <w:sz w:val="27"/>
          <w:szCs w:val="27"/>
        </w:rPr>
        <w:t xml:space="preserve"> 2 июля в </w:t>
      </w:r>
      <w:proofErr w:type="spellStart"/>
      <w:r w:rsidRPr="00CB29A0">
        <w:rPr>
          <w:sz w:val="27"/>
          <w:szCs w:val="27"/>
        </w:rPr>
        <w:t>р.Исса</w:t>
      </w:r>
      <w:proofErr w:type="spellEnd"/>
      <w:r w:rsidRPr="00CB29A0">
        <w:rPr>
          <w:sz w:val="27"/>
          <w:szCs w:val="27"/>
        </w:rPr>
        <w:t xml:space="preserve"> в</w:t>
      </w:r>
      <w:r w:rsidR="000167DE" w:rsidRPr="00CB29A0">
        <w:rPr>
          <w:sz w:val="27"/>
          <w:szCs w:val="27"/>
        </w:rPr>
        <w:t>близи дер</w:t>
      </w:r>
      <w:r w:rsidR="00CB29A0" w:rsidRPr="00CB29A0">
        <w:rPr>
          <w:sz w:val="27"/>
          <w:szCs w:val="27"/>
        </w:rPr>
        <w:t xml:space="preserve">евни </w:t>
      </w:r>
      <w:proofErr w:type="spellStart"/>
      <w:r w:rsidR="000167DE" w:rsidRPr="00CB29A0">
        <w:rPr>
          <w:sz w:val="27"/>
          <w:szCs w:val="27"/>
        </w:rPr>
        <w:t>Малышевичи</w:t>
      </w:r>
      <w:proofErr w:type="spellEnd"/>
      <w:r w:rsidRPr="00CB29A0">
        <w:rPr>
          <w:sz w:val="27"/>
          <w:szCs w:val="27"/>
        </w:rPr>
        <w:t xml:space="preserve"> обнаружено тело мужчины 1950 г.р.</w:t>
      </w:r>
      <w:r w:rsidR="00B74919" w:rsidRPr="00CB29A0">
        <w:rPr>
          <w:sz w:val="27"/>
          <w:szCs w:val="27"/>
        </w:rPr>
        <w:t xml:space="preserve"> Обстоятельства произошедшего выясняются.</w:t>
      </w:r>
      <w:r w:rsidRPr="00CB29A0">
        <w:rPr>
          <w:sz w:val="27"/>
          <w:szCs w:val="27"/>
        </w:rPr>
        <w:t xml:space="preserve"> </w:t>
      </w:r>
    </w:p>
    <w:p w14:paraId="73F42F84" w14:textId="77777777" w:rsidR="00337623" w:rsidRPr="00CB29A0" w:rsidRDefault="00B56EE9" w:rsidP="000167DE">
      <w:pPr>
        <w:pStyle w:val="a4"/>
        <w:ind w:firstLine="709"/>
        <w:jc w:val="both"/>
        <w:rPr>
          <w:sz w:val="27"/>
          <w:szCs w:val="27"/>
        </w:rPr>
      </w:pPr>
      <w:r w:rsidRPr="00CB29A0">
        <w:rPr>
          <w:sz w:val="27"/>
          <w:szCs w:val="27"/>
        </w:rPr>
        <w:t>По оперативным данным ОСВОД в Республик</w:t>
      </w:r>
      <w:r w:rsidR="000A3C90" w:rsidRPr="00CB29A0">
        <w:rPr>
          <w:sz w:val="27"/>
          <w:szCs w:val="27"/>
        </w:rPr>
        <w:t xml:space="preserve">е </w:t>
      </w:r>
      <w:r w:rsidR="008F66CF" w:rsidRPr="00CB29A0">
        <w:rPr>
          <w:sz w:val="27"/>
          <w:szCs w:val="27"/>
        </w:rPr>
        <w:t>Беларусь с начала года и по 12</w:t>
      </w:r>
      <w:r w:rsidR="00B74919" w:rsidRPr="00CB29A0">
        <w:rPr>
          <w:sz w:val="27"/>
          <w:szCs w:val="27"/>
        </w:rPr>
        <w:t xml:space="preserve"> июля </w:t>
      </w:r>
      <w:r w:rsidRPr="00CB29A0">
        <w:rPr>
          <w:sz w:val="27"/>
          <w:szCs w:val="27"/>
        </w:rPr>
        <w:t xml:space="preserve">от утопления погибло </w:t>
      </w:r>
      <w:r w:rsidR="000167DE" w:rsidRPr="00CB29A0">
        <w:rPr>
          <w:sz w:val="27"/>
          <w:szCs w:val="27"/>
        </w:rPr>
        <w:t>2</w:t>
      </w:r>
      <w:r w:rsidR="008F66CF" w:rsidRPr="00CB29A0">
        <w:rPr>
          <w:sz w:val="27"/>
          <w:szCs w:val="27"/>
        </w:rPr>
        <w:t>17</w:t>
      </w:r>
      <w:r w:rsidRPr="00CB29A0">
        <w:rPr>
          <w:sz w:val="27"/>
          <w:szCs w:val="27"/>
        </w:rPr>
        <w:t xml:space="preserve"> человек</w:t>
      </w:r>
      <w:r w:rsidR="00B74919" w:rsidRPr="00CB29A0">
        <w:rPr>
          <w:sz w:val="27"/>
          <w:szCs w:val="27"/>
        </w:rPr>
        <w:t>а</w:t>
      </w:r>
      <w:r w:rsidR="008F66CF" w:rsidRPr="00CB29A0">
        <w:rPr>
          <w:sz w:val="27"/>
          <w:szCs w:val="27"/>
        </w:rPr>
        <w:t>, в том числе 11</w:t>
      </w:r>
      <w:r w:rsidRPr="00CB29A0">
        <w:rPr>
          <w:sz w:val="27"/>
          <w:szCs w:val="27"/>
        </w:rPr>
        <w:t xml:space="preserve"> несовершеннолетних.</w:t>
      </w:r>
      <w:r w:rsidR="00B74919" w:rsidRPr="00CB29A0">
        <w:rPr>
          <w:sz w:val="27"/>
          <w:szCs w:val="27"/>
        </w:rPr>
        <w:t xml:space="preserve"> В Гродненской области</w:t>
      </w:r>
      <w:r w:rsidR="00FC210B" w:rsidRPr="00CB29A0">
        <w:rPr>
          <w:sz w:val="27"/>
          <w:szCs w:val="27"/>
        </w:rPr>
        <w:t xml:space="preserve"> 26</w:t>
      </w:r>
      <w:r w:rsidR="008F66CF" w:rsidRPr="00CB29A0">
        <w:rPr>
          <w:sz w:val="27"/>
          <w:szCs w:val="27"/>
        </w:rPr>
        <w:t xml:space="preserve"> утонувших, четверо</w:t>
      </w:r>
      <w:r w:rsidR="0015746F" w:rsidRPr="00CB29A0">
        <w:rPr>
          <w:sz w:val="27"/>
          <w:szCs w:val="27"/>
        </w:rPr>
        <w:t xml:space="preserve"> из них – дети.</w:t>
      </w:r>
      <w:r w:rsidR="008F66CF" w:rsidRPr="00CB29A0">
        <w:rPr>
          <w:sz w:val="27"/>
          <w:szCs w:val="27"/>
        </w:rPr>
        <w:t xml:space="preserve"> </w:t>
      </w:r>
    </w:p>
    <w:p w14:paraId="79CFBE28" w14:textId="77777777" w:rsidR="0015746F" w:rsidRPr="00CB29A0" w:rsidRDefault="0015746F" w:rsidP="000167DE">
      <w:pPr>
        <w:pStyle w:val="a4"/>
        <w:ind w:firstLine="709"/>
        <w:jc w:val="both"/>
        <w:rPr>
          <w:sz w:val="27"/>
          <w:szCs w:val="27"/>
        </w:rPr>
      </w:pPr>
      <w:r w:rsidRPr="00CB29A0">
        <w:rPr>
          <w:sz w:val="27"/>
          <w:szCs w:val="27"/>
        </w:rPr>
        <w:t>ОСВОД напоминает:</w:t>
      </w:r>
    </w:p>
    <w:p w14:paraId="31BEF141" w14:textId="775BDB1B" w:rsidR="0015746F" w:rsidRPr="00CB29A0" w:rsidRDefault="0015746F" w:rsidP="000167DE">
      <w:pPr>
        <w:pStyle w:val="a4"/>
        <w:numPr>
          <w:ilvl w:val="0"/>
          <w:numId w:val="3"/>
        </w:numPr>
        <w:ind w:left="709" w:hanging="294"/>
        <w:jc w:val="both"/>
        <w:rPr>
          <w:color w:val="171717"/>
          <w:sz w:val="27"/>
          <w:szCs w:val="27"/>
        </w:rPr>
      </w:pPr>
      <w:r w:rsidRPr="00CB29A0">
        <w:rPr>
          <w:color w:val="171717"/>
          <w:sz w:val="27"/>
          <w:szCs w:val="27"/>
        </w:rPr>
        <w:t>Купайтесь только в установленных местах. В наше</w:t>
      </w:r>
      <w:r w:rsidR="000A3C90" w:rsidRPr="00CB29A0">
        <w:rPr>
          <w:color w:val="171717"/>
          <w:sz w:val="27"/>
          <w:szCs w:val="27"/>
        </w:rPr>
        <w:t>м</w:t>
      </w:r>
      <w:r w:rsidRPr="00CB29A0">
        <w:rPr>
          <w:color w:val="171717"/>
          <w:sz w:val="27"/>
          <w:szCs w:val="27"/>
        </w:rPr>
        <w:t xml:space="preserve"> гор</w:t>
      </w:r>
      <w:r w:rsidR="000167DE" w:rsidRPr="00CB29A0">
        <w:rPr>
          <w:color w:val="171717"/>
          <w:sz w:val="27"/>
          <w:szCs w:val="27"/>
        </w:rPr>
        <w:t>оде оборудованы две зоны отдыха</w:t>
      </w:r>
      <w:r w:rsidRPr="00CB29A0">
        <w:rPr>
          <w:color w:val="171717"/>
          <w:sz w:val="27"/>
          <w:szCs w:val="27"/>
        </w:rPr>
        <w:t>: пляж на озере по ул. Багратиона и пляж на озере в м</w:t>
      </w:r>
      <w:r w:rsidR="00CB29A0" w:rsidRPr="00CB29A0">
        <w:rPr>
          <w:color w:val="171717"/>
          <w:sz w:val="27"/>
          <w:szCs w:val="27"/>
        </w:rPr>
        <w:t>икрорайо</w:t>
      </w:r>
      <w:r w:rsidRPr="00CB29A0">
        <w:rPr>
          <w:color w:val="171717"/>
          <w:sz w:val="27"/>
          <w:szCs w:val="27"/>
        </w:rPr>
        <w:t xml:space="preserve">не </w:t>
      </w:r>
      <w:proofErr w:type="spellStart"/>
      <w:r w:rsidRPr="00CB29A0">
        <w:rPr>
          <w:color w:val="171717"/>
          <w:sz w:val="27"/>
          <w:szCs w:val="27"/>
        </w:rPr>
        <w:t>Энка</w:t>
      </w:r>
      <w:proofErr w:type="spellEnd"/>
      <w:r w:rsidRPr="00CB29A0">
        <w:rPr>
          <w:color w:val="171717"/>
          <w:sz w:val="27"/>
          <w:szCs w:val="27"/>
        </w:rPr>
        <w:t>. На всех остальных водоемах города и района купание ЗАПРЕЩЕНО!  Помните, что за купание в запрещённых и необорудованных местах предусмотрена административная ответственность, штраф от 1 до 3 базовых величин.</w:t>
      </w:r>
    </w:p>
    <w:p w14:paraId="053A13AC" w14:textId="19F18F2D" w:rsidR="0015746F" w:rsidRPr="00CB29A0" w:rsidRDefault="0015746F" w:rsidP="000167DE">
      <w:pPr>
        <w:pStyle w:val="a4"/>
        <w:numPr>
          <w:ilvl w:val="0"/>
          <w:numId w:val="3"/>
        </w:numPr>
        <w:ind w:left="709" w:hanging="294"/>
        <w:jc w:val="both"/>
        <w:rPr>
          <w:color w:val="171717"/>
          <w:sz w:val="27"/>
          <w:szCs w:val="27"/>
        </w:rPr>
      </w:pPr>
      <w:r w:rsidRPr="00CB29A0">
        <w:rPr>
          <w:color w:val="171717"/>
          <w:sz w:val="27"/>
          <w:szCs w:val="27"/>
        </w:rPr>
        <w:t>никогда не заходите в воду в нетрезвом состоянии. Купание в состоянии алкогольного опьянения – основная причина гибели на воде. Кстати, пляж является общественным местом, распивать спиртное там запрещено.</w:t>
      </w:r>
    </w:p>
    <w:p w14:paraId="201164C9" w14:textId="77777777" w:rsidR="00AD57B1" w:rsidRPr="00CB29A0" w:rsidRDefault="0015746F" w:rsidP="00D3367F">
      <w:pPr>
        <w:pStyle w:val="a4"/>
        <w:numPr>
          <w:ilvl w:val="0"/>
          <w:numId w:val="3"/>
        </w:numPr>
        <w:ind w:left="709" w:hanging="294"/>
        <w:jc w:val="both"/>
        <w:rPr>
          <w:color w:val="171717"/>
          <w:sz w:val="27"/>
          <w:szCs w:val="27"/>
        </w:rPr>
      </w:pPr>
      <w:r w:rsidRPr="00CB29A0">
        <w:rPr>
          <w:color w:val="171717"/>
          <w:sz w:val="27"/>
          <w:szCs w:val="27"/>
        </w:rPr>
        <w:t>Не заплывайте за буи, обозначающие границы зоны купания.</w:t>
      </w:r>
    </w:p>
    <w:p w14:paraId="56542871" w14:textId="77777777" w:rsidR="0015746F" w:rsidRPr="00CB29A0" w:rsidRDefault="0015746F" w:rsidP="000167DE">
      <w:pPr>
        <w:pStyle w:val="a4"/>
        <w:numPr>
          <w:ilvl w:val="0"/>
          <w:numId w:val="3"/>
        </w:numPr>
        <w:ind w:left="709" w:hanging="294"/>
        <w:jc w:val="both"/>
        <w:rPr>
          <w:color w:val="171717"/>
          <w:sz w:val="27"/>
          <w:szCs w:val="27"/>
        </w:rPr>
      </w:pPr>
      <w:r w:rsidRPr="00CB29A0">
        <w:rPr>
          <w:color w:val="171717"/>
          <w:sz w:val="27"/>
          <w:szCs w:val="27"/>
        </w:rPr>
        <w:t>Не используйте для купания надувные матрасы и автомобильные камеры.</w:t>
      </w:r>
    </w:p>
    <w:p w14:paraId="75A06471" w14:textId="77777777" w:rsidR="00B56EE9" w:rsidRPr="00CB29A0" w:rsidRDefault="0015746F" w:rsidP="000167DE">
      <w:pPr>
        <w:pStyle w:val="a4"/>
        <w:numPr>
          <w:ilvl w:val="0"/>
          <w:numId w:val="3"/>
        </w:numPr>
        <w:ind w:left="709" w:hanging="294"/>
        <w:jc w:val="both"/>
        <w:rPr>
          <w:sz w:val="27"/>
          <w:szCs w:val="27"/>
        </w:rPr>
      </w:pPr>
      <w:r w:rsidRPr="00CB29A0">
        <w:rPr>
          <w:sz w:val="27"/>
          <w:szCs w:val="27"/>
        </w:rPr>
        <w:t>Помните об опасности ночных купаний. В темноте всегда сложно ориентироваться в какой стороне берег.</w:t>
      </w:r>
    </w:p>
    <w:p w14:paraId="253A4ABF" w14:textId="630E6845" w:rsidR="00D3367F" w:rsidRPr="00CB29A0" w:rsidRDefault="0015746F" w:rsidP="00D3367F">
      <w:pPr>
        <w:pStyle w:val="a4"/>
        <w:numPr>
          <w:ilvl w:val="0"/>
          <w:numId w:val="3"/>
        </w:numPr>
        <w:ind w:left="709" w:hanging="283"/>
        <w:jc w:val="both"/>
        <w:rPr>
          <w:sz w:val="27"/>
          <w:szCs w:val="27"/>
        </w:rPr>
      </w:pPr>
      <w:r w:rsidRPr="00CB29A0">
        <w:rPr>
          <w:sz w:val="27"/>
          <w:szCs w:val="27"/>
        </w:rPr>
        <w:t xml:space="preserve">Родители! </w:t>
      </w:r>
      <w:r w:rsidR="00AD57B1" w:rsidRPr="00CB29A0">
        <w:rPr>
          <w:sz w:val="27"/>
          <w:szCs w:val="27"/>
        </w:rPr>
        <w:t xml:space="preserve">Всегда ли вы знаете где ваши дети и чем они заняты? 29 мая в Островце утонул </w:t>
      </w:r>
      <w:proofErr w:type="gramStart"/>
      <w:r w:rsidR="00AD57B1" w:rsidRPr="00CB29A0">
        <w:rPr>
          <w:sz w:val="27"/>
          <w:szCs w:val="27"/>
        </w:rPr>
        <w:t>17 летний</w:t>
      </w:r>
      <w:proofErr w:type="gramEnd"/>
      <w:r w:rsidR="00AD57B1" w:rsidRPr="00CB29A0">
        <w:rPr>
          <w:sz w:val="27"/>
          <w:szCs w:val="27"/>
        </w:rPr>
        <w:t xml:space="preserve"> парень, купаясь в компании сверстников ночью да ещё и в состоянии алкогольного опьянения. 9 июня в </w:t>
      </w:r>
      <w:proofErr w:type="spellStart"/>
      <w:r w:rsidR="00AD57B1" w:rsidRPr="00CB29A0">
        <w:rPr>
          <w:sz w:val="27"/>
          <w:szCs w:val="27"/>
        </w:rPr>
        <w:t>Сморгонском</w:t>
      </w:r>
      <w:proofErr w:type="spellEnd"/>
      <w:r w:rsidR="00AD57B1" w:rsidRPr="00CB29A0">
        <w:rPr>
          <w:sz w:val="27"/>
          <w:szCs w:val="27"/>
        </w:rPr>
        <w:t xml:space="preserve"> районе погибла 10-летняя девочка, спасая свою подругу, не умеющую плавать. В тот же день в Гродно на </w:t>
      </w:r>
      <w:proofErr w:type="spellStart"/>
      <w:r w:rsidR="00AD57B1" w:rsidRPr="00CB29A0">
        <w:rPr>
          <w:sz w:val="27"/>
          <w:szCs w:val="27"/>
        </w:rPr>
        <w:t>р.Лососянка</w:t>
      </w:r>
      <w:proofErr w:type="spellEnd"/>
      <w:r w:rsidR="00AD57B1" w:rsidRPr="00CB29A0">
        <w:rPr>
          <w:sz w:val="27"/>
          <w:szCs w:val="27"/>
        </w:rPr>
        <w:t xml:space="preserve"> утонул 13-летний мальчик, купаясь вблизи небольшого водопада. 13 июля на </w:t>
      </w:r>
      <w:proofErr w:type="spellStart"/>
      <w:r w:rsidR="00AD57B1" w:rsidRPr="00CB29A0">
        <w:rPr>
          <w:sz w:val="27"/>
          <w:szCs w:val="27"/>
        </w:rPr>
        <w:t>оз.Литовка</w:t>
      </w:r>
      <w:proofErr w:type="spellEnd"/>
      <w:r w:rsidR="00AD57B1" w:rsidRPr="00CB29A0">
        <w:rPr>
          <w:sz w:val="27"/>
          <w:szCs w:val="27"/>
        </w:rPr>
        <w:t xml:space="preserve"> в </w:t>
      </w:r>
      <w:proofErr w:type="spellStart"/>
      <w:r w:rsidR="00AD57B1" w:rsidRPr="00CB29A0">
        <w:rPr>
          <w:sz w:val="27"/>
          <w:szCs w:val="27"/>
        </w:rPr>
        <w:t>Новогрудке</w:t>
      </w:r>
      <w:proofErr w:type="spellEnd"/>
      <w:r w:rsidR="00AD57B1" w:rsidRPr="00CB29A0">
        <w:rPr>
          <w:sz w:val="27"/>
          <w:szCs w:val="27"/>
        </w:rPr>
        <w:t xml:space="preserve"> в 2</w:t>
      </w:r>
      <w:r w:rsidR="00CB29A0" w:rsidRPr="00CB29A0">
        <w:rPr>
          <w:sz w:val="27"/>
          <w:szCs w:val="27"/>
        </w:rPr>
        <w:t xml:space="preserve"> </w:t>
      </w:r>
      <w:r w:rsidR="00AD57B1" w:rsidRPr="00CB29A0">
        <w:rPr>
          <w:sz w:val="27"/>
          <w:szCs w:val="27"/>
        </w:rPr>
        <w:t>часа ночи две девушки, не умеющие плавать, решили искупаться. Обе стали тонуть, выбраться на берег удалось лишь одной, другая ушла под воду. Погибшей было 15 лет.</w:t>
      </w:r>
      <w:r w:rsidR="00D3367F" w:rsidRPr="00CB29A0">
        <w:rPr>
          <w:sz w:val="27"/>
          <w:szCs w:val="27"/>
        </w:rPr>
        <w:t xml:space="preserve"> Родители, усильте контроль над детьми!</w:t>
      </w:r>
    </w:p>
    <w:p w14:paraId="4852596D" w14:textId="77777777" w:rsidR="0015746F" w:rsidRPr="00CB29A0" w:rsidRDefault="0015746F" w:rsidP="00D3367F">
      <w:pPr>
        <w:pStyle w:val="a4"/>
        <w:numPr>
          <w:ilvl w:val="0"/>
          <w:numId w:val="3"/>
        </w:numPr>
        <w:ind w:left="709" w:hanging="283"/>
        <w:jc w:val="both"/>
        <w:rPr>
          <w:sz w:val="27"/>
          <w:szCs w:val="27"/>
        </w:rPr>
      </w:pPr>
      <w:r w:rsidRPr="00CB29A0">
        <w:rPr>
          <w:sz w:val="27"/>
          <w:szCs w:val="27"/>
        </w:rPr>
        <w:t xml:space="preserve">Не допускайте нахождение детей у воды без присмотра. </w:t>
      </w:r>
      <w:r w:rsidRPr="00CB29A0">
        <w:rPr>
          <w:color w:val="252323"/>
          <w:sz w:val="27"/>
          <w:szCs w:val="27"/>
          <w:shd w:val="clear" w:color="auto" w:fill="FFFFFF"/>
        </w:rPr>
        <w:t xml:space="preserve"> Всегда будьте рядом с детьми – даже на мелководье они могут мгновенно утонуть. </w:t>
      </w:r>
      <w:r w:rsidR="00D3367F" w:rsidRPr="00CB29A0">
        <w:rPr>
          <w:color w:val="252323"/>
          <w:sz w:val="27"/>
          <w:szCs w:val="27"/>
          <w:shd w:val="clear" w:color="auto" w:fill="FFFFFF"/>
        </w:rPr>
        <w:t>Для малышей</w:t>
      </w:r>
      <w:r w:rsidR="00337623" w:rsidRPr="00CB29A0">
        <w:rPr>
          <w:color w:val="252323"/>
          <w:sz w:val="27"/>
          <w:szCs w:val="27"/>
          <w:shd w:val="clear" w:color="auto" w:fill="FFFFFF"/>
        </w:rPr>
        <w:t xml:space="preserve"> у воды действует правило «вытянутой руки» - дальше отпускать нельзя. </w:t>
      </w:r>
      <w:r w:rsidR="004F7B3C" w:rsidRPr="00CB29A0">
        <w:rPr>
          <w:color w:val="252323"/>
          <w:sz w:val="27"/>
          <w:szCs w:val="27"/>
          <w:shd w:val="clear" w:color="auto" w:fill="FFFFFF"/>
        </w:rPr>
        <w:t>Ни на</w:t>
      </w:r>
      <w:r w:rsidR="008F66CF" w:rsidRPr="00CB29A0">
        <w:rPr>
          <w:color w:val="252323"/>
          <w:sz w:val="27"/>
          <w:szCs w:val="27"/>
          <w:shd w:val="clear" w:color="auto" w:fill="FFFFFF"/>
        </w:rPr>
        <w:t xml:space="preserve"> минуту не выпускайте их из виду</w:t>
      </w:r>
      <w:r w:rsidR="004F7B3C" w:rsidRPr="00CB29A0">
        <w:rPr>
          <w:color w:val="252323"/>
          <w:sz w:val="27"/>
          <w:szCs w:val="27"/>
          <w:shd w:val="clear" w:color="auto" w:fill="FFFFFF"/>
        </w:rPr>
        <w:t xml:space="preserve">. Терпеливо и настойчиво разъясняйте детям правила поведения на воде. </w:t>
      </w:r>
    </w:p>
    <w:p w14:paraId="1A3D94D9" w14:textId="77777777" w:rsidR="004F7B3C" w:rsidRPr="00CB29A0" w:rsidRDefault="004F7B3C" w:rsidP="000167DE">
      <w:pPr>
        <w:pStyle w:val="a4"/>
        <w:numPr>
          <w:ilvl w:val="0"/>
          <w:numId w:val="3"/>
        </w:numPr>
        <w:ind w:left="709" w:hanging="294"/>
        <w:jc w:val="both"/>
        <w:rPr>
          <w:sz w:val="27"/>
          <w:szCs w:val="27"/>
        </w:rPr>
      </w:pPr>
      <w:r w:rsidRPr="00CB29A0">
        <w:rPr>
          <w:b/>
          <w:sz w:val="27"/>
          <w:szCs w:val="27"/>
        </w:rPr>
        <w:t xml:space="preserve">Внимание! </w:t>
      </w:r>
      <w:proofErr w:type="spellStart"/>
      <w:r w:rsidRPr="00CB29A0">
        <w:rPr>
          <w:b/>
          <w:sz w:val="27"/>
          <w:szCs w:val="27"/>
        </w:rPr>
        <w:t>С</w:t>
      </w:r>
      <w:r w:rsidRPr="00CB29A0">
        <w:rPr>
          <w:sz w:val="27"/>
          <w:szCs w:val="27"/>
        </w:rPr>
        <w:t>лонимчане</w:t>
      </w:r>
      <w:proofErr w:type="spellEnd"/>
      <w:r w:rsidRPr="00CB29A0">
        <w:rPr>
          <w:sz w:val="27"/>
          <w:szCs w:val="27"/>
        </w:rPr>
        <w:t>, имеющие пруды на придомовых территориях, примите меры по предупреждению гибели людей на них.</w:t>
      </w:r>
      <w:r w:rsidR="00EB0DA1" w:rsidRPr="00CB29A0">
        <w:rPr>
          <w:sz w:val="27"/>
          <w:szCs w:val="27"/>
        </w:rPr>
        <w:t xml:space="preserve"> В прошлом году бо</w:t>
      </w:r>
      <w:r w:rsidR="00337623" w:rsidRPr="00CB29A0">
        <w:rPr>
          <w:sz w:val="27"/>
          <w:szCs w:val="27"/>
        </w:rPr>
        <w:t>лее 10 челов</w:t>
      </w:r>
      <w:r w:rsidR="00EB0DA1" w:rsidRPr="00CB29A0">
        <w:rPr>
          <w:sz w:val="27"/>
          <w:szCs w:val="27"/>
        </w:rPr>
        <w:t>ек утонули в водоемах, расположенных</w:t>
      </w:r>
      <w:r w:rsidR="00337623" w:rsidRPr="00CB29A0">
        <w:rPr>
          <w:sz w:val="27"/>
          <w:szCs w:val="27"/>
        </w:rPr>
        <w:t xml:space="preserve"> на частных подворьях.</w:t>
      </w:r>
    </w:p>
    <w:p w14:paraId="47841209" w14:textId="77777777" w:rsidR="000167DE" w:rsidRPr="00CB29A0" w:rsidRDefault="004F7B3C" w:rsidP="000167DE">
      <w:pPr>
        <w:pStyle w:val="a4"/>
        <w:numPr>
          <w:ilvl w:val="0"/>
          <w:numId w:val="3"/>
        </w:numPr>
        <w:ind w:left="709" w:hanging="294"/>
        <w:jc w:val="both"/>
        <w:rPr>
          <w:sz w:val="27"/>
          <w:szCs w:val="27"/>
        </w:rPr>
      </w:pPr>
      <w:r w:rsidRPr="00CB29A0">
        <w:rPr>
          <w:sz w:val="27"/>
          <w:szCs w:val="27"/>
        </w:rPr>
        <w:t>Уважаемые любители рыбной ловли, не забудьте надеть спасательный жилет, находясь в лодке.</w:t>
      </w:r>
    </w:p>
    <w:p w14:paraId="30B4CEDE" w14:textId="77777777" w:rsidR="000167DE" w:rsidRPr="00CB29A0" w:rsidRDefault="000167DE" w:rsidP="000167DE">
      <w:pPr>
        <w:pStyle w:val="a4"/>
        <w:ind w:firstLine="709"/>
        <w:jc w:val="center"/>
        <w:rPr>
          <w:b/>
          <w:sz w:val="27"/>
          <w:szCs w:val="27"/>
        </w:rPr>
      </w:pPr>
      <w:r w:rsidRPr="00CB29A0">
        <w:rPr>
          <w:b/>
          <w:sz w:val="27"/>
          <w:szCs w:val="27"/>
        </w:rPr>
        <w:t>Соблюдайте меры безопасности на воде!</w:t>
      </w:r>
    </w:p>
    <w:p w14:paraId="2370EE32" w14:textId="77777777" w:rsidR="000167DE" w:rsidRPr="00CB29A0" w:rsidRDefault="000167DE" w:rsidP="000167DE">
      <w:pPr>
        <w:pStyle w:val="a4"/>
        <w:ind w:firstLine="709"/>
        <w:jc w:val="center"/>
        <w:rPr>
          <w:b/>
          <w:sz w:val="27"/>
          <w:szCs w:val="27"/>
        </w:rPr>
      </w:pPr>
      <w:r w:rsidRPr="00CB29A0">
        <w:rPr>
          <w:b/>
          <w:sz w:val="27"/>
          <w:szCs w:val="27"/>
        </w:rPr>
        <w:t>Ваша жизнь – в Ваших руках!</w:t>
      </w:r>
    </w:p>
    <w:p w14:paraId="3E6EBBF2" w14:textId="77777777" w:rsidR="00EB0DA1" w:rsidRPr="00CB29A0" w:rsidRDefault="00EB0DA1" w:rsidP="000167DE">
      <w:pPr>
        <w:pStyle w:val="a4"/>
        <w:ind w:firstLine="709"/>
        <w:jc w:val="center"/>
        <w:rPr>
          <w:b/>
          <w:sz w:val="27"/>
          <w:szCs w:val="27"/>
        </w:rPr>
      </w:pPr>
    </w:p>
    <w:p w14:paraId="65A58483" w14:textId="5CC503ED" w:rsidR="00CB29A0" w:rsidRPr="00CB29A0" w:rsidRDefault="000167DE" w:rsidP="000167DE">
      <w:pPr>
        <w:pStyle w:val="a4"/>
        <w:rPr>
          <w:sz w:val="27"/>
          <w:szCs w:val="27"/>
        </w:rPr>
      </w:pPr>
      <w:r w:rsidRPr="00CB29A0">
        <w:rPr>
          <w:sz w:val="27"/>
          <w:szCs w:val="27"/>
        </w:rPr>
        <w:t xml:space="preserve">Председатель Слонимской </w:t>
      </w:r>
    </w:p>
    <w:p w14:paraId="392D0D34" w14:textId="0A4A19D1" w:rsidR="000167DE" w:rsidRPr="00CB29A0" w:rsidRDefault="000167DE" w:rsidP="000167DE">
      <w:pPr>
        <w:pStyle w:val="a4"/>
        <w:rPr>
          <w:sz w:val="27"/>
          <w:szCs w:val="27"/>
        </w:rPr>
      </w:pPr>
      <w:r w:rsidRPr="00CB29A0">
        <w:rPr>
          <w:sz w:val="27"/>
          <w:szCs w:val="27"/>
        </w:rPr>
        <w:t xml:space="preserve">районной организации ОСВОД     </w:t>
      </w:r>
      <w:r w:rsidR="00CB29A0" w:rsidRPr="00CB29A0">
        <w:rPr>
          <w:sz w:val="27"/>
          <w:szCs w:val="27"/>
        </w:rPr>
        <w:t xml:space="preserve">                                             </w:t>
      </w:r>
      <w:r w:rsidR="00CB29A0">
        <w:rPr>
          <w:sz w:val="27"/>
          <w:szCs w:val="27"/>
        </w:rPr>
        <w:t xml:space="preserve">          </w:t>
      </w:r>
      <w:bookmarkStart w:id="0" w:name="_GoBack"/>
      <w:bookmarkEnd w:id="0"/>
      <w:r w:rsidR="00CB29A0" w:rsidRPr="00CB29A0">
        <w:rPr>
          <w:sz w:val="27"/>
          <w:szCs w:val="27"/>
        </w:rPr>
        <w:t xml:space="preserve">  </w:t>
      </w:r>
      <w:r w:rsidRPr="00CB29A0">
        <w:rPr>
          <w:sz w:val="27"/>
          <w:szCs w:val="27"/>
        </w:rPr>
        <w:t xml:space="preserve">Т.В. </w:t>
      </w:r>
      <w:proofErr w:type="spellStart"/>
      <w:r w:rsidRPr="00CB29A0">
        <w:rPr>
          <w:sz w:val="27"/>
          <w:szCs w:val="27"/>
        </w:rPr>
        <w:t>Цуприк</w:t>
      </w:r>
      <w:proofErr w:type="spellEnd"/>
      <w:r w:rsidRPr="00CB29A0">
        <w:rPr>
          <w:sz w:val="27"/>
          <w:szCs w:val="27"/>
        </w:rPr>
        <w:t xml:space="preserve"> </w:t>
      </w:r>
    </w:p>
    <w:p w14:paraId="10605903" w14:textId="77777777" w:rsidR="0015746F" w:rsidRPr="00CB29A0" w:rsidRDefault="0015746F" w:rsidP="000167DE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15746F" w:rsidRPr="00CB29A0" w:rsidSect="0033762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44B1"/>
    <w:multiLevelType w:val="hybridMultilevel"/>
    <w:tmpl w:val="FD3221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8762622"/>
    <w:multiLevelType w:val="hybridMultilevel"/>
    <w:tmpl w:val="DA3E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59196D"/>
    <w:multiLevelType w:val="hybridMultilevel"/>
    <w:tmpl w:val="8CDAE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E9"/>
    <w:rsid w:val="000167DE"/>
    <w:rsid w:val="000A3C90"/>
    <w:rsid w:val="000C7F2D"/>
    <w:rsid w:val="0015746F"/>
    <w:rsid w:val="00336C1F"/>
    <w:rsid w:val="00337623"/>
    <w:rsid w:val="004F7B3C"/>
    <w:rsid w:val="007E04ED"/>
    <w:rsid w:val="00871C09"/>
    <w:rsid w:val="008F66CF"/>
    <w:rsid w:val="00AD57B1"/>
    <w:rsid w:val="00B56EE9"/>
    <w:rsid w:val="00B74919"/>
    <w:rsid w:val="00CB29A0"/>
    <w:rsid w:val="00D3367F"/>
    <w:rsid w:val="00EB0DA1"/>
    <w:rsid w:val="00F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2496"/>
  <w15:chartTrackingRefBased/>
  <w15:docId w15:val="{398A385E-5621-4243-8C84-5E22D421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46F"/>
    <w:pPr>
      <w:ind w:left="720"/>
      <w:contextualSpacing/>
    </w:pPr>
  </w:style>
  <w:style w:type="paragraph" w:styleId="a4">
    <w:name w:val="No Spacing"/>
    <w:uiPriority w:val="1"/>
    <w:qFormat/>
    <w:rsid w:val="0015746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3EAD-A39D-4707-B134-B0DF2792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 Н.М. Гончарук</cp:lastModifiedBy>
  <cp:revision>2</cp:revision>
  <dcterms:created xsi:type="dcterms:W3CDTF">2020-07-14T13:25:00Z</dcterms:created>
  <dcterms:modified xsi:type="dcterms:W3CDTF">2020-07-14T13:25:00Z</dcterms:modified>
</cp:coreProperties>
</file>