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70" w:rsidRDefault="00CC3E70" w:rsidP="005156DA">
      <w:pPr>
        <w:pStyle w:val="newncpi"/>
        <w:spacing w:line="240" w:lineRule="exact"/>
        <w:ind w:right="8616" w:firstLine="0"/>
        <w:rPr>
          <w:sz w:val="30"/>
          <w:szCs w:val="30"/>
        </w:rPr>
      </w:pPr>
      <w:r w:rsidRPr="005156DA">
        <w:rPr>
          <w:sz w:val="30"/>
          <w:szCs w:val="30"/>
        </w:rPr>
        <w:t>ПЕРЕЧЕНЬ</w:t>
      </w:r>
      <w:bookmarkStart w:id="0" w:name="_GoBack"/>
      <w:bookmarkEnd w:id="0"/>
      <w:r w:rsidRPr="005156DA">
        <w:rPr>
          <w:sz w:val="30"/>
          <w:szCs w:val="30"/>
        </w:rPr>
        <w:br/>
        <w:t xml:space="preserve">административных процедур, осуществляемых </w:t>
      </w:r>
      <w:proofErr w:type="spellStart"/>
      <w:r w:rsidRPr="005156DA">
        <w:rPr>
          <w:sz w:val="30"/>
          <w:szCs w:val="30"/>
        </w:rPr>
        <w:t>Сеньковщинским</w:t>
      </w:r>
      <w:proofErr w:type="spellEnd"/>
      <w:r w:rsidRPr="005156DA">
        <w:rPr>
          <w:sz w:val="30"/>
          <w:szCs w:val="30"/>
        </w:rPr>
        <w:t xml:space="preserve"> сельским исполнительным комитетом по заявлениям граждан</w:t>
      </w:r>
    </w:p>
    <w:p w:rsidR="005156DA" w:rsidRPr="005156DA" w:rsidRDefault="005156DA" w:rsidP="00CC3E70">
      <w:pPr>
        <w:pStyle w:val="newncpi"/>
        <w:spacing w:line="240" w:lineRule="exact"/>
        <w:ind w:firstLine="0"/>
        <w:rPr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81"/>
        <w:gridCol w:w="40"/>
        <w:gridCol w:w="2182"/>
        <w:gridCol w:w="3859"/>
        <w:gridCol w:w="10"/>
        <w:gridCol w:w="2465"/>
        <w:gridCol w:w="2002"/>
        <w:gridCol w:w="2045"/>
      </w:tblGrid>
      <w:tr w:rsidR="00CC3E70" w:rsidTr="00CC3E70"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 xml:space="preserve">Размер платы, взимаемой </w:t>
            </w:r>
          </w:p>
          <w:p w:rsidR="00CC3E70" w:rsidRDefault="00CC3E70">
            <w:pPr>
              <w:pStyle w:val="table10"/>
              <w:jc w:val="center"/>
            </w:pPr>
            <w:r>
              <w:t xml:space="preserve">при осуществлении </w:t>
            </w:r>
            <w:proofErr w:type="gramStart"/>
            <w:r>
              <w:t>административной</w:t>
            </w:r>
            <w:proofErr w:type="gramEnd"/>
            <w:r>
              <w:t xml:space="preserve"> </w:t>
            </w:r>
          </w:p>
          <w:p w:rsidR="00CC3E70" w:rsidRDefault="00CC3E70">
            <w:pPr>
              <w:pStyle w:val="table10"/>
              <w:jc w:val="center"/>
            </w:pPr>
            <w:r>
              <w:t>процедуры**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 xml:space="preserve">Максимальный срок осуществления </w:t>
            </w:r>
            <w:proofErr w:type="gramStart"/>
            <w:r>
              <w:t>административной</w:t>
            </w:r>
            <w:proofErr w:type="gramEnd"/>
          </w:p>
          <w:p w:rsidR="00CC3E70" w:rsidRDefault="00CC3E70">
            <w:pPr>
              <w:pStyle w:val="table10"/>
              <w:jc w:val="center"/>
            </w:pPr>
            <w:r>
              <w:t xml:space="preserve"> процедуры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</w:t>
            </w:r>
          </w:p>
        </w:tc>
      </w:tr>
      <w:tr w:rsidR="00CC3E70" w:rsidTr="00CC3E70"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1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E70" w:rsidRDefault="00CC3E70">
            <w:pPr>
              <w:pStyle w:val="table10"/>
              <w:jc w:val="center"/>
            </w:pPr>
            <w:r>
              <w:t>6</w:t>
            </w:r>
          </w:p>
        </w:tc>
      </w:tr>
      <w:tr w:rsidR="00CC3E70" w:rsidTr="00CC3E70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  <w:spacing w:before="120" w:after="0"/>
            </w:pPr>
            <w:r>
              <w:t>ГЛАВА 1</w:t>
            </w:r>
            <w:r>
              <w:br/>
              <w:t>ЖИЛИЩНЫЕ ПРАВООТНОШЕНИЯ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 Принятие решения:***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 об обмене жилых помещений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граждан Республики Беларусь (далее – паспорта) или иные документы, удостоверяющие личность всех совершеннолетних граждан, свидетельства о рождении несовершеннолетних детей, проживающих в обмениваемом жилом помещении</w:t>
            </w:r>
            <w:r>
              <w:br/>
            </w:r>
            <w:r>
              <w:br/>
              <w:t xml:space="preserve">выписка из решения общего собрания членов организации застройщиков (собрания уполномоченных) о приеме гражданина в эту организацию – для члена организации застройщиков, не являющегося собственником жилого помещения, в случае обмена жилого помещения в доме государственного </w:t>
            </w:r>
            <w:r>
              <w:lastRenderedPageBreak/>
              <w:t>жилищного фонда</w:t>
            </w:r>
            <w:proofErr w:type="gramEnd"/>
            <w:r>
              <w:t xml:space="preserve"> на жилое помещение в доме организации застройщиков</w:t>
            </w:r>
            <w:r>
              <w:br/>
            </w:r>
            <w:r>
              <w:br/>
              <w:t xml:space="preserve">письменное согласие совершеннолетних граждан, проживающих в неизолированном жилом помещении, – в случае обмена такого </w:t>
            </w:r>
          </w:p>
          <w:p w:rsidR="00CC3E70" w:rsidRDefault="00CC3E70">
            <w:pPr>
              <w:pStyle w:val="table10"/>
              <w:spacing w:before="120"/>
            </w:pPr>
            <w:proofErr w:type="gramStart"/>
            <w:r>
              <w:t>жилого помещения</w:t>
            </w:r>
            <w:r>
              <w:br/>
            </w:r>
            <w:r>
              <w:br/>
              <w:t>технический паспорт на жилое помещение (далее – технический паспорт) и документ, подтверждающий право собственности на обмениваемое жилое помещение, – в случае обмена жилого помещения частного жилищного фонда</w:t>
            </w:r>
            <w:r>
              <w:br/>
            </w:r>
            <w:r>
              <w:br/>
              <w:t>письменное согласие отсутствующих граждан, за которыми сохраняется право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 – в случае отсутствия их подписи на заявлении</w:t>
            </w:r>
            <w:proofErr w:type="gramEnd"/>
            <w:r>
              <w:t xml:space="preserve"> об обмене жилого помещения</w:t>
            </w:r>
            <w:r>
              <w:br/>
            </w:r>
            <w:r>
              <w:br/>
              <w:t>документы, подтверждающие родственные отношения, –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 месяц </w:t>
            </w:r>
            <w:r>
              <w:br/>
            </w:r>
            <w:r>
              <w:br/>
              <w:t>при междугороднем обмене – 2 месяца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1.1.3. о даче согласия на отчуждение жилого помещения, в котором проживают либо имеют право на проживание несовершеннолетние или принадлежащего несовершеннолетним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отчуждаемое жилое помещение</w:t>
            </w:r>
            <w:r>
              <w:br/>
            </w:r>
            <w:r>
              <w:br/>
              <w:t>свидетельства о рождении несовершеннолетних детей</w:t>
            </w:r>
            <w:r>
              <w:br/>
            </w:r>
            <w:r>
              <w:lastRenderedPageBreak/>
              <w:br/>
              <w:t>технический паспорт и документ, подтверждающий право собственности родителя (другого законного представителя) несовершеннолетнего на жилое помещение, в котором несовершеннолетний будет проживать после совершения сделки, – в случае наличия у родителя (другого законного представителя) несовершеннолетнего иного жилого помещения</w:t>
            </w:r>
            <w:r>
              <w:br/>
            </w:r>
            <w:r>
              <w:br/>
              <w:t>предварительный договор приобретения жилого помещения, копии технического паспорта</w:t>
            </w:r>
            <w:proofErr w:type="gramEnd"/>
            <w:r>
              <w:t xml:space="preserve"> </w:t>
            </w:r>
            <w:proofErr w:type="gramStart"/>
            <w:r>
              <w:t>и документа, подтверждающего право собственности на приобретаемое жилое помещение, в котором несовершеннолетний будет проживать после совершения сделки, – в случае приобретения родителем (другим законным представителем) несовершеннолетнего иного жилого помещения</w:t>
            </w:r>
            <w:r>
              <w:br/>
            </w:r>
            <w:r>
              <w:br/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фонда, договор поднайма жилого помещения государственного жилищного фонда, в</w:t>
            </w:r>
            <w:proofErr w:type="gramEnd"/>
            <w:r>
              <w:t xml:space="preserve"> </w:t>
            </w:r>
            <w:proofErr w:type="gramStart"/>
            <w:r>
              <w:t>котором несовершеннолетний будет проживать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>
              <w:br/>
            </w:r>
            <w:r>
              <w:br/>
              <w:t xml:space="preserve">паспорт несовершеннолетнего для </w:t>
            </w:r>
            <w:r>
              <w:lastRenderedPageBreak/>
              <w:t>постоянного проживания за пределами Республики Беларусь – в случае отчуждения жилого помещения в связи с выездом на постоянное жительство за пределы Республики Беларусь</w:t>
            </w:r>
            <w:proofErr w:type="gramEnd"/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>
              <w:lastRenderedPageBreak/>
              <w:t>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>
              <w:br/>
            </w:r>
            <w:r>
              <w:br/>
              <w:t>свидетельства о рождении несовершеннолетних детей</w:t>
            </w:r>
            <w:r>
              <w:br/>
            </w:r>
            <w: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в случае постановки на учет (восстановления на учете</w:t>
            </w:r>
            <w:proofErr w:type="gramEnd"/>
            <w:r>
              <w:t>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1.1.6. о разделе </w:t>
            </w:r>
            <w:r>
              <w:rPr>
                <w:sz w:val="20"/>
                <w:szCs w:val="20"/>
              </w:rPr>
              <w:lastRenderedPageBreak/>
              <w:t>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>Крамник Е.Ю.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О.А,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lastRenderedPageBreak/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  <w:t>сведения о доходе и имуществе каждого члена семьи – в случае постановки на учет граждан, имеющих право</w:t>
            </w:r>
            <w:proofErr w:type="gramEnd"/>
            <w:r>
              <w:t xml:space="preserve">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 месяц со дня </w:t>
            </w:r>
            <w:r>
              <w:lastRenderedPageBreak/>
              <w:t>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1.1.7. о снятии граждан с учета нуждающихся в улучшении жилищных условий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771" w:type="pct"/>
            <w:gridSpan w:val="2"/>
            <w:vMerge w:val="restart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7" w:type="pct"/>
            <w:gridSpan w:val="2"/>
            <w:vMerge w:val="restar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vMerge w:val="restart"/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vMerge w:val="restart"/>
            <w:hideMark/>
          </w:tcPr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Style w:val="articlec"/>
                <w:b w:val="0"/>
                <w:sz w:val="20"/>
                <w:szCs w:val="20"/>
              </w:rPr>
              <w:t>по требованию нанимателей, объединяющихся в одну семью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заявления нанимателей, объединяющихся в одну семью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письменное согласие совершеннолетних членов семьи, совместно проживающих с </w:t>
            </w:r>
            <w:r>
              <w:lastRenderedPageBreak/>
              <w:t>нанимателями, объединяющимися в одну семью</w:t>
            </w:r>
            <w:r>
              <w:br/>
            </w:r>
            <w:r>
              <w:br/>
              <w:t>документы, подтверждающие степень родства (свидетельство о заключении брака, свидетельство о рождении)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</w:pPr>
            <w:r>
              <w:lastRenderedPageBreak/>
              <w:t>вследствие признания нанимателем другого члена семьи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 совершеннолетнего члена семьи нанимателя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нанимателя либо свидетельство о его смерти или копия решения суда о признании нанимателя утратившим право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</w:t>
            </w:r>
            <w:proofErr w:type="gramEnd"/>
          </w:p>
          <w:p w:rsidR="00CC3E70" w:rsidRDefault="00CC3E70">
            <w:pPr>
              <w:pStyle w:val="table10"/>
              <w:spacing w:before="120"/>
            </w:pPr>
            <w:r>
              <w:t>изменения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</w:pPr>
            <w:r>
              <w:t>по требованию члена семьи нанимателя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 совершеннолетнего члена семьи нанимателя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проживающих совместно с ним других совершеннолетних членов семьи нанимателя</w:t>
            </w:r>
            <w:r>
              <w:br/>
            </w:r>
            <w:r>
              <w:br/>
              <w:t xml:space="preserve">документ, подтверждающий приходящуюся на его долю общую площадь жилого </w:t>
            </w:r>
            <w:r>
              <w:lastRenderedPageBreak/>
              <w:t>помещения, либо соглашение о порядке пользования жилым помещением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proofErr w:type="gramEnd"/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E70" w:rsidRDefault="00CC3E70">
            <w:pPr>
              <w:rPr>
                <w:sz w:val="20"/>
                <w:szCs w:val="20"/>
                <w:lang w:val="ru-RU"/>
              </w:rPr>
            </w:pP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1.1.16. о сносе непригодного для проживания жилого помещения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собственности на сносимое жилое помещение обременено правами третьих лиц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br/>
            </w:r>
            <w: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>
              <w:lastRenderedPageBreak/>
              <w:t>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1.1.21. о согласовании (разрешении) переустройства и (или) перепланировки жилого помещения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членов семьи, совместно проживающих с заявителем, на переустройство и (или) перепланировку жилого помещения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 – для собственника жилого помещения</w:t>
            </w:r>
            <w:r>
              <w:br/>
            </w:r>
            <w:r>
              <w:br/>
              <w:t>план-схема или перечень (описание) работ по переустройству и (или) перепланировке жилого помещения, составленный в произвольной форме</w:t>
            </w:r>
            <w:r>
              <w:br/>
            </w:r>
            <w:r>
              <w:br/>
              <w:t>письменное согласие организации застройщиков в жилых домах</w:t>
            </w:r>
            <w:proofErr w:type="gramEnd"/>
            <w:r>
              <w:t xml:space="preserve"> этой организации – для члена организации застройщиков, не являющегося собственником жилого помещения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1.1.22. о передаче в собственность жилого помещения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  <w:r>
              <w:br/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</w:t>
            </w:r>
            <w:r>
              <w:lastRenderedPageBreak/>
              <w:t>пользования жилым помещением</w:t>
            </w:r>
            <w:r>
              <w:br/>
            </w:r>
            <w:r>
              <w:br/>
              <w:t>свидетельства о рождении несовершеннолетних детей – для</w:t>
            </w:r>
            <w:proofErr w:type="gramEnd"/>
            <w:r>
              <w:t xml:space="preserve"> лиц, имеющих несовершеннолетних детей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  <w:r>
              <w:br/>
            </w:r>
            <w:r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о состоянии на учете нуждающихся в улучшении жилищных условий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технический паспорт или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 о месте жительства и составе семьи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Управляющий делами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технический паспорт или документ, подтверждающий право собственности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857" w:type="pct"/>
            <w:gridSpan w:val="2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46" w:type="pct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1.3.4. о месте жительства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 о последнем месте жительства наследодателя и составе его семьи на день смерти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Русак О.А.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 наследника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 для перерасчета платы за некоторые виды коммунальных услуг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 о начисленной жилищной квоте</w:t>
            </w: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 .подтверждающей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 собственности 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умершего гражданина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proofErr w:type="spellStart"/>
            <w:r>
              <w:rPr>
                <w:sz w:val="20"/>
                <w:szCs w:val="20"/>
              </w:rPr>
              <w:t>дом</w:t>
            </w:r>
            <w:proofErr w:type="gramStart"/>
            <w:r>
              <w:rPr>
                <w:sz w:val="20"/>
                <w:szCs w:val="20"/>
              </w:rPr>
              <w:t>,ж</w:t>
            </w:r>
            <w:proofErr w:type="gramEnd"/>
            <w:r>
              <w:rPr>
                <w:sz w:val="20"/>
                <w:szCs w:val="20"/>
              </w:rPr>
              <w:t>илое</w:t>
            </w:r>
            <w:proofErr w:type="spell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изолированное помещение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хозяйственными построй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</w:t>
            </w:r>
            <w:proofErr w:type="spellEnd"/>
            <w:r>
              <w:rPr>
                <w:sz w:val="20"/>
                <w:szCs w:val="20"/>
              </w:rPr>
              <w:t xml:space="preserve"> или без </w:t>
            </w:r>
            <w:proofErr w:type="spellStart"/>
            <w:r>
              <w:rPr>
                <w:sz w:val="20"/>
                <w:szCs w:val="20"/>
              </w:rPr>
              <w:t>них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ведения</w:t>
            </w:r>
            <w:proofErr w:type="spell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которых внесены в 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похозяйственную</w:t>
            </w:r>
            <w:proofErr w:type="spellEnd"/>
            <w:r>
              <w:rPr>
                <w:sz w:val="20"/>
                <w:szCs w:val="20"/>
              </w:rPr>
              <w:t xml:space="preserve"> книгу 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</w:t>
            </w:r>
            <w:proofErr w:type="spellStart"/>
            <w:r>
              <w:rPr>
                <w:sz w:val="20"/>
                <w:szCs w:val="20"/>
              </w:rPr>
              <w:t>исполнтельного</w:t>
            </w:r>
            <w:proofErr w:type="spell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комитета до 8 мая 2003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 xml:space="preserve"> которые не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зарегистрированы в 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</w:t>
            </w:r>
            <w:proofErr w:type="spellStart"/>
            <w:r>
              <w:rPr>
                <w:sz w:val="20"/>
                <w:szCs w:val="20"/>
              </w:rPr>
              <w:t>органициях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регистрации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имущества, прав на него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сделок с ним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1.3.11.о том, что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принятия наследства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наследник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пользовался наследственным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муществом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ринял</w:t>
            </w:r>
            <w:proofErr w:type="spellEnd"/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 к его </w:t>
            </w:r>
            <w:r>
              <w:rPr>
                <w:sz w:val="20"/>
                <w:szCs w:val="20"/>
              </w:rPr>
              <w:lastRenderedPageBreak/>
              <w:t>сохранению,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обрабатывал земельный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участок, производил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т.д.</w:t>
            </w:r>
          </w:p>
          <w:p w:rsidR="00CC3E70" w:rsidRDefault="00CC3E7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>Управляющий делами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>Управляющий делами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    личность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</w:pPr>
            <w:r>
              <w:t>Заявление</w:t>
            </w:r>
          </w:p>
          <w:p w:rsidR="00CC3E70" w:rsidRDefault="00CC3E70">
            <w:pPr>
              <w:pStyle w:val="table10"/>
            </w:pPr>
            <w:r>
              <w:t>Паспорт или иной</w:t>
            </w:r>
          </w:p>
          <w:p w:rsidR="00CC3E70" w:rsidRDefault="00CC3E70">
            <w:pPr>
              <w:pStyle w:val="table10"/>
            </w:pPr>
            <w:proofErr w:type="spellStart"/>
            <w:r>
              <w:t>документ</w:t>
            </w:r>
            <w:proofErr w:type="gramStart"/>
            <w:r>
              <w:t>,у</w:t>
            </w:r>
            <w:proofErr w:type="gramEnd"/>
            <w:r>
              <w:t>достоверяющий</w:t>
            </w:r>
            <w:proofErr w:type="spellEnd"/>
          </w:p>
          <w:p w:rsidR="00CC3E70" w:rsidRDefault="00CC3E70">
            <w:pPr>
              <w:pStyle w:val="table10"/>
            </w:pPr>
            <w:r>
              <w:t>личность</w:t>
            </w:r>
          </w:p>
          <w:p w:rsidR="00CC3E70" w:rsidRDefault="00CC3E70">
            <w:pPr>
              <w:pStyle w:val="table10"/>
            </w:pPr>
            <w:r>
              <w:t>Свидетельство о смерти</w:t>
            </w:r>
          </w:p>
          <w:p w:rsidR="00CC3E70" w:rsidRDefault="00CC3E70">
            <w:pPr>
              <w:pStyle w:val="table10"/>
            </w:pPr>
            <w:r>
              <w:t>наследодателя</w:t>
            </w:r>
          </w:p>
        </w:tc>
        <w:tc>
          <w:tcPr>
            <w:tcW w:w="857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 xml:space="preserve">Бесплатно  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 xml:space="preserve">Бесплатно                                                      </w:t>
            </w:r>
          </w:p>
        </w:tc>
        <w:tc>
          <w:tcPr>
            <w:tcW w:w="689" w:type="pct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10 дней со дня обращения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</w:pPr>
            <w:r>
              <w:t xml:space="preserve">В день </w:t>
            </w:r>
            <w:proofErr w:type="spellStart"/>
            <w:r>
              <w:t>обращения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в</w:t>
            </w:r>
          </w:p>
          <w:p w:rsidR="00CC3E70" w:rsidRDefault="00CC3E70">
            <w:pPr>
              <w:pStyle w:val="table10"/>
            </w:pPr>
            <w:proofErr w:type="gramStart"/>
            <w:r>
              <w:t>случае</w:t>
            </w:r>
            <w:proofErr w:type="gramEnd"/>
            <w:r>
              <w:t xml:space="preserve"> запроса документов</w:t>
            </w:r>
          </w:p>
          <w:p w:rsidR="00CC3E70" w:rsidRDefault="00CC3E70">
            <w:pPr>
              <w:pStyle w:val="table10"/>
            </w:pPr>
            <w:proofErr w:type="gramStart"/>
            <w:r>
              <w:t>и(</w:t>
            </w:r>
            <w:proofErr w:type="gramEnd"/>
            <w:r>
              <w:t>или) сведений от</w:t>
            </w:r>
          </w:p>
          <w:p w:rsidR="00CC3E70" w:rsidRDefault="00CC3E70">
            <w:pPr>
              <w:pStyle w:val="table10"/>
            </w:pPr>
            <w:r>
              <w:t>других государственных</w:t>
            </w:r>
          </w:p>
          <w:p w:rsidR="00CC3E70" w:rsidRDefault="00CC3E70">
            <w:pPr>
              <w:pStyle w:val="table10"/>
            </w:pPr>
            <w:proofErr w:type="spellStart"/>
            <w:r>
              <w:t>органов</w:t>
            </w:r>
            <w:proofErr w:type="gramStart"/>
            <w:r>
              <w:t>,и</w:t>
            </w:r>
            <w:proofErr w:type="gramEnd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организа</w:t>
            </w:r>
            <w:proofErr w:type="spellEnd"/>
          </w:p>
          <w:p w:rsidR="00CC3E70" w:rsidRDefault="00CC3E70">
            <w:pPr>
              <w:pStyle w:val="table10"/>
            </w:pPr>
            <w:r>
              <w:t>ций-10 дней</w:t>
            </w: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</w:p>
          <w:p w:rsidR="00CC3E70" w:rsidRDefault="00CC3E70">
            <w:pPr>
              <w:pStyle w:val="table10"/>
            </w:pPr>
            <w:r>
              <w:t>5 дней со дня подачи</w:t>
            </w:r>
          </w:p>
          <w:p w:rsidR="00CC3E70" w:rsidRDefault="00CC3E70">
            <w:pPr>
              <w:pStyle w:val="table10"/>
            </w:pPr>
            <w:r>
              <w:t>заявления</w:t>
            </w:r>
          </w:p>
        </w:tc>
        <w:tc>
          <w:tcPr>
            <w:tcW w:w="646" w:type="pct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1.8. Регистрация договоров найма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Специалист 1 категории</w:t>
            </w:r>
          </w:p>
          <w:p w:rsidR="00CC3E70" w:rsidRDefault="00CC3E70">
            <w:pPr>
              <w:pStyle w:val="table10"/>
              <w:spacing w:before="120"/>
            </w:pPr>
            <w:r>
              <w:t>Ковальчук О.В.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заявление,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семей, а также иными гражданами,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</w:t>
            </w:r>
            <w:r>
              <w:br/>
              <w:t>паспорт или иной документ, удостоверяющий личность собственника жилого помещения частного</w:t>
            </w:r>
            <w:proofErr w:type="gramEnd"/>
            <w:r>
              <w:t xml:space="preserve"> </w:t>
            </w:r>
            <w:proofErr w:type="gramStart"/>
            <w:r>
              <w:t>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</w:r>
            <w:r>
              <w:br/>
            </w:r>
            <w:r>
              <w:br/>
              <w:t>три экземпляра договора найма (поднайма) или дополнительного соглашения к нему</w:t>
            </w:r>
            <w:r>
              <w:br/>
            </w:r>
            <w:r>
              <w:br/>
              <w:t>для собственников жилого помещения частного жилищного фонда: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</w:r>
            <w:r>
              <w:lastRenderedPageBreak/>
              <w:t>письменное согласие всех собственников жилого помещения – в случае, если сдается</w:t>
            </w:r>
            <w:proofErr w:type="gramEnd"/>
            <w:r>
              <w:t xml:space="preserve"> жилое помещение, находящееся в общей собственности</w:t>
            </w:r>
            <w:r>
              <w:br/>
            </w:r>
            <w:r>
              <w:br/>
              <w:t>для нанимателей жилого помещения государственного жилищного фонда – договор найма жилого помещения</w:t>
            </w:r>
          </w:p>
        </w:tc>
        <w:tc>
          <w:tcPr>
            <w:tcW w:w="857" w:type="pct"/>
            <w:gridSpan w:val="2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46" w:type="pct"/>
          </w:tcPr>
          <w:p w:rsidR="00CC3E70" w:rsidRDefault="00CC3E70">
            <w:pPr>
              <w:pStyle w:val="table10"/>
              <w:spacing w:before="120"/>
            </w:pPr>
          </w:p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1.9. 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</w:t>
            </w:r>
            <w:proofErr w:type="spellStart"/>
            <w:r>
              <w:rPr>
                <w:b w:val="0"/>
                <w:sz w:val="20"/>
                <w:szCs w:val="20"/>
              </w:rPr>
              <w:t>похозяйственную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книгу </w:t>
            </w: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сельского исполнительного комитета до 19 марта </w:t>
            </w:r>
            <w:smartTag w:uri="urn:schemas-microsoft-com:office:smarttags" w:element="metricconverter">
              <w:smartTagPr>
                <w:attr w:name="ProductID" w:val="1985 г"/>
              </w:smartTagPr>
              <w:r>
                <w:rPr>
                  <w:b w:val="0"/>
                  <w:sz w:val="20"/>
                  <w:szCs w:val="20"/>
                </w:rPr>
                <w:t>1985 г</w:t>
              </w:r>
            </w:smartTag>
            <w:r>
              <w:rPr>
                <w:b w:val="0"/>
                <w:sz w:val="20"/>
                <w:szCs w:val="20"/>
              </w:rPr>
              <w:t xml:space="preserve">. и которые с этой </w:t>
            </w:r>
            <w:r>
              <w:rPr>
                <w:b w:val="0"/>
                <w:sz w:val="20"/>
                <w:szCs w:val="20"/>
              </w:rPr>
              <w:lastRenderedPageBreak/>
              <w:t>даты не являлись предметами купли-продажи или мены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сторон договора</w:t>
            </w:r>
            <w:r>
              <w:br/>
            </w:r>
            <w:r>
              <w:br/>
              <w:t>3 экземпляра договора купли-продажи, мены, дарения жилого дома</w:t>
            </w:r>
            <w:r>
              <w:br/>
            </w:r>
            <w:r>
              <w:br/>
              <w:t>документы, подтверждающие право на земельный участок, на котором расположен жилой дом, – в случае их наличия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</w:pPr>
            <w:r>
              <w:lastRenderedPageBreak/>
              <w:t>ГЛАВА 2</w:t>
            </w:r>
            <w:r>
              <w:br/>
              <w:t>ТРУД И СОЦИАЛЬНАЯ ЗАЩИТА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 Выдача выписки (копии) из трудовой книжки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2.3. Выдача справки о периоде работы, службы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  <w:r>
              <w:br/>
            </w:r>
            <w:r>
              <w:br/>
              <w:t>листок нетрудоспособности (справка о временной нетрудоспособности)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не позднее дня выплаты очередной заработной платы, стипендии, пособия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2.6. Назначение пособия в связи с </w:t>
            </w:r>
            <w:r>
              <w:rPr>
                <w:b w:val="0"/>
                <w:sz w:val="20"/>
                <w:szCs w:val="20"/>
              </w:rPr>
              <w:lastRenderedPageBreak/>
              <w:t>рождением ребенка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</w:r>
            <w:r>
              <w:lastRenderedPageBreak/>
              <w:t>паспорт или иной документ, удостоверяющий личность</w:t>
            </w:r>
            <w:r>
              <w:br/>
            </w:r>
            <w:r>
              <w:br/>
              <w:t>справка о рождении ребенка – в случае, если ребенок родился в Республике Беларусь</w:t>
            </w:r>
            <w:r>
              <w:br/>
            </w:r>
            <w:r>
              <w:br/>
              <w:t>свидетельство о рождении ребенка – в случае, если ребенок родился за пределами Республики Беларусь</w:t>
            </w:r>
            <w:r>
              <w:br/>
            </w:r>
            <w:r>
              <w:br/>
              <w:t>свидетельства о рождении, смерти детей, в том числе старше 18 лет (представляются на всех детей)</w:t>
            </w:r>
            <w:r>
              <w:br/>
            </w:r>
            <w:r>
              <w:br/>
              <w:t>копия решения суда об усыновлении (удочерении) (далее – усыновление) – для семей, усыновивших (удочеривших) (далее</w:t>
            </w:r>
            <w:proofErr w:type="gramEnd"/>
            <w:r>
              <w:t> – усыновившие) детей</w:t>
            </w:r>
            <w:r>
              <w:br/>
            </w:r>
            <w:r>
              <w:br/>
              <w:t>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 (далее – усыновители), опекунов) или иные документы, подтверждающие их занятость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10 дней со дня подачи заявления, а </w:t>
            </w:r>
            <w:r>
              <w:lastRenderedPageBreak/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единовременно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заключение врачебно-консультационной комиссии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>
              <w:br/>
            </w:r>
            <w:r>
              <w:br/>
              <w:t>копия решения суда об усыновлении – для семей, усыновивших детей</w:t>
            </w:r>
            <w:r>
              <w:br/>
            </w:r>
            <w:r>
              <w:br/>
              <w:t>выписки (копии) из трудовых книжек родителей (усыновителей, опекунов) или иные документы, подтверждающие их занятость</w:t>
            </w:r>
            <w:r>
              <w:br/>
            </w:r>
            <w:r>
              <w:br/>
              <w:t>справка о том, что гражданин является обучающимся или</w:t>
            </w:r>
            <w:proofErr w:type="gramEnd"/>
            <w:r>
              <w:t xml:space="preserve"> </w:t>
            </w:r>
            <w:proofErr w:type="gramStart"/>
            <w:r>
              <w:t>воспитанником учреждения образования (с указанием иных необходимых сведений, которыми располагает учреждение образования)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справка о выходе на работу, службу, учебу до истечения отпуска по уходу за ребенком в возрасте до 3 лет и прекращении выплаты пособия – при оформлении отпуска по</w:t>
            </w:r>
            <w:proofErr w:type="gramEnd"/>
            <w:r>
              <w:t xml:space="preserve"> уходу за ребенком до достижения им возраста 3 лет другим членом семьи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по день достижения ребенком возраста 3 лет 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2.12. Назначение пособия на детей </w:t>
            </w:r>
            <w:r>
              <w:rPr>
                <w:b w:val="0"/>
                <w:sz w:val="20"/>
                <w:szCs w:val="20"/>
              </w:rPr>
              <w:lastRenderedPageBreak/>
              <w:t>старше 3 лет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</w:r>
            <w:r>
              <w:lastRenderedPageBreak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>
              <w:br/>
            </w:r>
            <w:r>
              <w:br/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 – для неполных семей</w:t>
            </w:r>
            <w:r>
              <w:br/>
            </w:r>
            <w:r>
              <w:br/>
              <w:t>копия решения суда об усыновлении</w:t>
            </w:r>
            <w:proofErr w:type="gramEnd"/>
            <w:r>
              <w:t xml:space="preserve"> – </w:t>
            </w:r>
            <w:proofErr w:type="gramStart"/>
            <w:r>
              <w:t>для семей, усыновивших детей</w:t>
            </w:r>
            <w:r>
              <w:br/>
            </w:r>
            <w:r>
              <w:br/>
              <w:t>справка о том, что гражданин является обучающимся, –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  <w:r>
              <w:br/>
            </w:r>
            <w:r>
              <w:br/>
              <w:t>справка о том, что гражданин является обучающимся или воспитанником и относится к приходящему контингенту, – на детей, посещающих учреждения образования (в</w:t>
            </w:r>
            <w:proofErr w:type="gramEnd"/>
            <w:r>
              <w:t xml:space="preserve"> </w:t>
            </w:r>
            <w:proofErr w:type="gramStart"/>
            <w:r>
              <w:t>том числе дошкольные) с круглосуточным режимом пребывания ребенка</w:t>
            </w:r>
            <w:r>
              <w:br/>
            </w:r>
            <w:r>
              <w:br/>
              <w:t>сведения о полученных доходах (их отсутствии) каждого члена семьи за год, предшествующий году обращения</w:t>
            </w:r>
            <w:r>
              <w:br/>
            </w:r>
            <w:r>
              <w:br/>
              <w:t xml:space="preserve">удостоверение ребенка-инвалида – для </w:t>
            </w:r>
            <w:r>
              <w:lastRenderedPageBreak/>
              <w:t>семей, воспитывающих ребенка-инвалида в возрасте до 18 лет</w:t>
            </w:r>
            <w:r>
              <w:br/>
            </w:r>
            <w:r>
              <w:br/>
              <w:t>справка об удержании алиментов и их размере</w:t>
            </w:r>
            <w:r>
              <w:br/>
            </w:r>
            <w: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>
              <w:br/>
            </w:r>
            <w:r>
              <w:br/>
              <w:t>удостоверение инвалида – для родителя в неполной</w:t>
            </w:r>
            <w:proofErr w:type="gramEnd"/>
            <w:r>
              <w:t xml:space="preserve"> семье, </w:t>
            </w:r>
            <w:proofErr w:type="gramStart"/>
            <w:r>
              <w:t>которому</w:t>
            </w:r>
            <w:proofErr w:type="gramEnd"/>
            <w:r>
              <w:t xml:space="preserve"> установлена инвалидность I или II группы</w:t>
            </w:r>
            <w:r>
              <w:br/>
            </w:r>
            <w:r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бесплатно 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10 дней со дня подачи заявления, а </w:t>
            </w:r>
            <w:r>
              <w:lastRenderedPageBreak/>
              <w:t>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по 31 декабря календарного года, в </w:t>
            </w:r>
            <w:r>
              <w:lastRenderedPageBreak/>
              <w:t>котором назначено пособие, либо по день достижения ребенком 16-, 18-летнего возраста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не позднее дня выплаты очередной заработной платы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rStyle w:val="articlec"/>
                <w:b w:val="0"/>
                <w:sz w:val="20"/>
                <w:szCs w:val="20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не позднее дня выплаты очередной заработной платы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листок нетрудоспособности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не позднее дня выплаты очередной заработной платы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на срок, указанный в листке нетрудоспособности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2.20. Выдача справки об удержании алиментов и их размере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2.24. Выдача справки </w:t>
            </w:r>
            <w:proofErr w:type="gramStart"/>
            <w:r>
              <w:rPr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2.37. Выдача справки о месте захоронения родственников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chapter"/>
            </w:pP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</w:pPr>
            <w:r>
              <w:t>ГЛАВА 5</w:t>
            </w:r>
            <w:r>
              <w:br/>
              <w:t>РЕГИСТРАЦИЯ АКТОВ ГРАЖДАНСКОГО СОСТОЯНИЯ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 xml:space="preserve">паспорта или иные документы, удостоверяющие личность родителей </w:t>
            </w:r>
            <w:r>
              <w:lastRenderedPageBreak/>
              <w:t>(родителя), заявителя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  <w:t>свидетельство о регистрации ходатайства о предоставлении статуса беженца или дополнительной защиты в Республике Беларусь – для иностранных граждан</w:t>
            </w:r>
            <w:proofErr w:type="gramEnd"/>
            <w:r>
              <w:t xml:space="preserve"> </w:t>
            </w:r>
            <w:proofErr w:type="gramStart"/>
            <w:r>
              <w:t>и лиц без гражданства, ходатайствующих о предоставлении статуса беженца или дополнительной защиты в Республике Беларусь</w:t>
            </w:r>
            <w:r>
              <w:br/>
            </w:r>
            <w: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 справка о рождении либо копия решения суда об установлении факта рождения</w:t>
            </w:r>
            <w:r>
              <w:br/>
            </w:r>
            <w:r>
              <w:br/>
              <w:t>договор суррогатного материнства – в случае регистрации рождения ребенка, рожденного суррогатной матерью</w:t>
            </w:r>
            <w:proofErr w:type="gramEnd"/>
            <w:r>
              <w:br/>
            </w:r>
            <w:r>
              <w:br/>
            </w:r>
            <w:proofErr w:type="gramStart"/>
            <w:r>
              <w:t xml:space="preserve">документ, являющийся основанием для записи сведений об отце 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</w:t>
            </w:r>
            <w:r>
              <w:lastRenderedPageBreak/>
              <w:t>между собой</w:t>
            </w:r>
            <w:r>
              <w:br/>
            </w:r>
            <w:r>
              <w:br/>
              <w:t>заявление матери ребенка, подтверждающее, что ее супруг не является отцом ребенка, паспорт или иной документ, удостоверяющий личность фактического отца</w:t>
            </w:r>
            <w:proofErr w:type="gramEnd"/>
            <w:r>
              <w:t xml:space="preserve"> ребенка, заявление супруга матери ребенка, подтверждающее, что он не </w:t>
            </w:r>
            <w:proofErr w:type="gramStart"/>
            <w:r>
              <w:t>является отцом</w:t>
            </w:r>
            <w:proofErr w:type="gramEnd"/>
            <w:r>
              <w:t xml:space="preserve">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 не является отцом ребенка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2 дня со дня подачи заявления, при торжественной регистрации </w:t>
            </w:r>
            <w:r>
              <w:lastRenderedPageBreak/>
              <w:t>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5.2. Регистрация заключения брака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совместное заявление лиц, вступающих в брак</w:t>
            </w:r>
            <w:r>
              <w:br/>
            </w:r>
            <w:r>
              <w:br/>
              <w:t>паспорта или иные документы, удостоверяющие личность лиц, вступающих в брак</w:t>
            </w:r>
            <w:r>
              <w:br/>
            </w:r>
            <w:r>
              <w:br/>
              <w:t>документы, удостоверяющие личность одного из родителей лица, вступающего в брак, – в случае регистрации заключения брака по месту жительства родителя</w:t>
            </w:r>
            <w:r>
              <w:br/>
            </w:r>
            <w: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</w:t>
            </w:r>
            <w:proofErr w:type="gramEnd"/>
            <w:r>
              <w:t xml:space="preserve"> (</w:t>
            </w:r>
            <w:proofErr w:type="gramStart"/>
            <w:r>
              <w:t>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br/>
              <w:t xml:space="preserve">заявление лиц, вступающих в брак, о сокращении срока заключения брака с указанием уважительных причин или </w:t>
            </w:r>
            <w:r>
              <w:lastRenderedPageBreak/>
              <w:t>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заключения брака</w:t>
            </w:r>
            <w:r>
              <w:br/>
            </w:r>
            <w:r>
              <w:br/>
              <w:t>заявление лиц, вступающих в брак, с указанием уважительных причин, по</w:t>
            </w:r>
            <w:proofErr w:type="gramEnd"/>
            <w:r>
              <w:t xml:space="preserve"> </w:t>
            </w:r>
            <w:proofErr w:type="gramStart"/>
            <w:r>
              <w:t>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 xml:space="preserve">копия решения суда об установлении факта состояния в фактических брачных отношениях, возникших до 8 июля </w:t>
            </w:r>
            <w:smartTag w:uri="urn:schemas-microsoft-com:office:smarttags" w:element="metricconverter">
              <w:smartTagPr>
                <w:attr w:name="ProductID" w:val="1944 г"/>
              </w:smartTagPr>
              <w:r>
                <w:t>1944 г</w:t>
              </w:r>
            </w:smartTag>
            <w:r>
              <w:t>., – в случае 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брак, представляются</w:t>
            </w:r>
            <w:proofErr w:type="gramEnd"/>
            <w:r>
              <w:t>:</w:t>
            </w:r>
            <w:r>
              <w:br/>
            </w:r>
            <w:r>
              <w:br/>
            </w:r>
            <w:proofErr w:type="gramStart"/>
            <w:r>
              <w:t>гражданами Республики Беларусь:</w:t>
            </w:r>
            <w:r>
              <w:br/>
            </w:r>
            <w: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</w:t>
            </w:r>
            <w:r>
              <w:lastRenderedPageBreak/>
              <w:t>Беларусь постоянно проживает за пределами Республики Беларусь</w:t>
            </w:r>
            <w:r>
              <w:br/>
            </w:r>
            <w:r>
              <w:br/>
              <w:t>документы, подтверждающие прекращение предыдущего брака (за исключением документов, выданных органом</w:t>
            </w:r>
            <w:proofErr w:type="gramEnd"/>
            <w:r>
              <w:t xml:space="preserve"> </w:t>
            </w:r>
            <w:proofErr w:type="gramStart"/>
            <w:r>
              <w:t>загса Республики Беларусь),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 (за исключением иностранных граждан и лиц без гражданства, которым предоставлены статус беженца или убежище в Республике Беларусь):</w:t>
            </w:r>
            <w:r>
              <w:br/>
            </w:r>
            <w:r>
              <w:br/>
              <w:t xml:space="preserve"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</w:t>
            </w:r>
            <w:proofErr w:type="gramEnd"/>
            <w:r>
              <w:t xml:space="preserve"> </w:t>
            </w:r>
            <w:proofErr w:type="gramStart"/>
            <w:r>
              <w:t>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>
              <w:br/>
            </w:r>
            <w:r>
              <w:br/>
            </w:r>
            <w:r>
              <w:lastRenderedPageBreak/>
              <w:t>иностранными гражданами и лицами без гражданства, которым предоставлены статус беженца или убежище в</w:t>
            </w:r>
            <w:proofErr w:type="gramEnd"/>
            <w:r>
              <w:t xml:space="preserve">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3 месяца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5.3. Регистрация установления отцовства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>
              <w:br/>
            </w:r>
            <w:r>
              <w:br/>
              <w:t>паспорта или иные документы, удостоверяющие личность родителей (родителя)</w:t>
            </w:r>
            <w:r>
              <w:br/>
            </w:r>
            <w:r>
              <w:br/>
              <w:t>свидетельство о рождении ребенка – в случае, если регистрация рождения ребенка была произведена ранее</w:t>
            </w:r>
            <w:r>
              <w:br/>
            </w:r>
            <w: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>
              <w:t xml:space="preserve"> совершеннолетия</w:t>
            </w:r>
            <w:r>
              <w:br/>
            </w:r>
            <w: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 xml:space="preserve"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</w:t>
            </w:r>
            <w:r>
              <w:lastRenderedPageBreak/>
              <w:t>организаций – 1 месяц</w:t>
            </w:r>
            <w:proofErr w:type="gramEnd"/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5.5. Регистрация смерти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паспорта или иные документы, удостоверяющие личность заявителя и умершего (за исключением иностранных граждан и лиц без гражданства, ходатайствующих о предоставлении статуса беженца или дополнительной защиты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  <w:t>свидетельства заявителя и умершего о регистрации ходатайства о предоставлении статуса беженца или дополнительной защиты в Республике Беларусь</w:t>
            </w:r>
            <w:proofErr w:type="gramEnd"/>
            <w:r>
              <w:t xml:space="preserve"> – </w:t>
            </w:r>
            <w:proofErr w:type="gramStart"/>
            <w:r>
              <w:t>для иностранных граждан и лиц без гражданства, ходатайствующих о предоставлении статуса беженца или дополнительной защиты в Республике Беларусь</w:t>
            </w:r>
            <w:r>
              <w:br/>
            </w:r>
            <w:r>
              <w:br/>
              <w:t>врачебное свидетельство о смерти либо копия решения суда об установлении факта смерти или объявлении гражданина умершим</w:t>
            </w:r>
            <w:r>
              <w:br/>
            </w:r>
            <w: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>
              <w:br/>
            </w:r>
            <w:r>
              <w:br/>
              <w:t>военный билет умершего – в случае регистрации смерти военнослужащих</w:t>
            </w:r>
            <w:proofErr w:type="gramEnd"/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5.13. Выдача справок о рождении, о смерти</w:t>
            </w: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 </w:t>
            </w:r>
            <w:r>
              <w:lastRenderedPageBreak/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паспорт или иной документ, удостоверяющий личность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в день обращения, но не ранее дня </w:t>
            </w:r>
            <w:r>
              <w:lastRenderedPageBreak/>
              <w:t>регистрации рождения, смерти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</w:pPr>
            <w:r>
              <w:lastRenderedPageBreak/>
              <w:t>ГЛАВА 9</w:t>
            </w:r>
            <w:r>
              <w:br/>
              <w:t>АРХИТЕКТУРА И СТРОИТЕЛЬСТВО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9.3. Выдача: 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 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9.3.1. разрешительной документации на строительство одноквартирного, блокированного жилого дома и нежилых построек на придомовой территории на предоставленном земельном участке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до даты приемки объекта в эксплуатацию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9.3.2. решения о разрешении на реконструкцию одноквартирного, блокированного жилого дома и нежилых построек на придомовой территории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 с описанием работ и планов застройщика по изменению физических параметров и функционального назначения помещений жилого дома и нежилых построек</w:t>
            </w:r>
            <w:r>
              <w:br/>
            </w:r>
            <w:r>
              <w:br/>
              <w:t>письменное согласие всех проживающих, в том числе временно отсутствующих совершеннолетних граждан и собственников общей долевой собственности, на реконструкцию одноквартирного, блокированного жилого дома и нежилых построек на придомовой территории в соответствии с заданием на проектирование или эскизным проектом реконструкции</w:t>
            </w:r>
            <w:proofErr w:type="gramEnd"/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9.4. Принятие решения о продолжении строительства или о </w:t>
            </w:r>
            <w:r>
              <w:rPr>
                <w:b w:val="0"/>
                <w:sz w:val="20"/>
                <w:szCs w:val="20"/>
              </w:rPr>
              <w:lastRenderedPageBreak/>
              <w:t>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lastRenderedPageBreak/>
              <w:t>заявление</w:t>
            </w:r>
            <w:r>
              <w:br/>
            </w:r>
            <w:r>
              <w:br/>
              <w:t xml:space="preserve">заключение по надежности, несущей </w:t>
            </w:r>
            <w:r>
              <w:lastRenderedPageBreak/>
              <w:t>способности и устойчивости конструкции самовольной постройки – для построек более одного этажа</w:t>
            </w:r>
            <w:r>
              <w:br/>
            </w:r>
            <w:r>
              <w:br/>
              <w:t>письменное согласие всех проживающих, в том числе временно отсутствующих совершеннолетних граждан и собственников общей долевой собственности, на принятие в эксплуатацию и государственную регистрацию одноквартирного, блокированного жилого дома и нежилых построек на придомовой территории</w:t>
            </w:r>
            <w:r>
              <w:br/>
            </w:r>
            <w:r>
              <w:br/>
              <w:t>копия решения суда о признании права собственности на самовольную постройку – в</w:t>
            </w:r>
            <w:proofErr w:type="gramEnd"/>
            <w:r>
              <w:t xml:space="preserve"> </w:t>
            </w:r>
            <w:proofErr w:type="gramStart"/>
            <w:r>
              <w:t>случае</w:t>
            </w:r>
            <w:proofErr w:type="gramEnd"/>
            <w:r>
              <w:t xml:space="preserve"> принятия судом такого решения</w:t>
            </w:r>
            <w:r>
              <w:br/>
            </w:r>
            <w:r>
              <w:br/>
              <w:t>документ, подтверждающий право на земельный участок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15 дней со дня подачи заявления, а в случае запроса </w:t>
            </w:r>
            <w: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771" w:type="pct"/>
            <w:gridSpan w:val="2"/>
          </w:tcPr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1" w:type="pct"/>
          </w:tcPr>
          <w:p w:rsidR="00CC3E70" w:rsidRDefault="00CC3E70">
            <w:pPr>
              <w:pStyle w:val="table10"/>
              <w:spacing w:before="120"/>
            </w:pPr>
          </w:p>
        </w:tc>
        <w:tc>
          <w:tcPr>
            <w:tcW w:w="857" w:type="pct"/>
            <w:gridSpan w:val="2"/>
          </w:tcPr>
          <w:p w:rsidR="00CC3E70" w:rsidRDefault="00CC3E70">
            <w:pPr>
              <w:pStyle w:val="table10"/>
              <w:spacing w:before="120"/>
            </w:pPr>
          </w:p>
        </w:tc>
        <w:tc>
          <w:tcPr>
            <w:tcW w:w="689" w:type="pct"/>
          </w:tcPr>
          <w:p w:rsidR="00CC3E70" w:rsidRDefault="00CC3E70">
            <w:pPr>
              <w:pStyle w:val="table10"/>
              <w:spacing w:before="120"/>
            </w:pPr>
          </w:p>
        </w:tc>
        <w:tc>
          <w:tcPr>
            <w:tcW w:w="646" w:type="pct"/>
          </w:tcPr>
          <w:p w:rsidR="00CC3E70" w:rsidRDefault="00CC3E70">
            <w:pPr>
              <w:pStyle w:val="table10"/>
              <w:spacing w:before="120"/>
            </w:pP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2280"/>
              <w:gridCol w:w="3903"/>
              <w:gridCol w:w="2283"/>
              <w:gridCol w:w="2119"/>
              <w:gridCol w:w="1966"/>
            </w:tblGrid>
            <w:tr w:rsidR="00CC3E70">
              <w:tc>
                <w:tcPr>
                  <w:tcW w:w="5000" w:type="pct"/>
                  <w:gridSpan w:val="6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chapter"/>
                  </w:pPr>
                  <w:r>
                    <w:t>ГЛАВА 11</w:t>
                  </w:r>
                  <w:r>
                    <w:br/>
                    <w:t>ДОКУМЕНТИРОВАНИЕ НАСЕЛЕНИЯ РЕСПУБЛИКИ БЕЛАРУСЬ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"/>
                    <w:spacing w:before="0" w:after="100"/>
                    <w:ind w:left="0"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11.1. Выдача паспорта гражданину Республики Беларусь, проживающему в Республике Беларусь: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intext"/>
                    <w:spacing w:after="100"/>
                    <w:ind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Style w:val="articlec"/>
                      <w:b w:val="0"/>
                      <w:sz w:val="20"/>
                      <w:szCs w:val="20"/>
                    </w:rPr>
                    <w:t>11.1.1</w:t>
                  </w:r>
                  <w:r>
                    <w:rPr>
                      <w:bCs/>
                      <w:sz w:val="20"/>
                      <w:szCs w:val="20"/>
                    </w:rPr>
                    <w:t xml:space="preserve">. в связи с достижением 14-летнего возраста 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Специалист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>Ковальчук О.В.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Управляющий делами 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Крамник Е.Ю.  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заявление</w:t>
                  </w:r>
                  <w:r>
                    <w:br/>
                  </w:r>
                  <w:r>
                    <w:br/>
                    <w:t>свидетельство о рождении заявителя</w:t>
                  </w:r>
                  <w:r>
                    <w:br/>
                  </w:r>
                  <w:r>
                    <w:br/>
                    <w:t>паспорта или иные документы, удостоверяющие личность законных представителей несовершеннолетнего</w:t>
                  </w:r>
                  <w:r>
                    <w:br/>
                  </w:r>
                  <w:r>
                    <w:br/>
                  </w:r>
                  <w:r>
                    <w:lastRenderedPageBreak/>
                    <w:t>4 цветные фотографии заявителя, соответствующие его возрасту, размером 40 х 50 мм (одним листом)</w:t>
                  </w:r>
                  <w:r>
                    <w:br/>
                  </w:r>
                  <w:r>
                    <w:br/>
                    <w:t>документы, необходимые для регистрации по месту жительства, указанные в пункте 13.1 настоящего перечня</w:t>
                  </w:r>
                  <w:r>
                    <w:br/>
                  </w:r>
                  <w: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бесплатно – для граждан Республики Беларусь, находящихся на полном государственном обеспечении</w:t>
                  </w:r>
                  <w:r>
                    <w:br/>
                  </w:r>
                  <w:r>
                    <w:br/>
                    <w:t xml:space="preserve">0,5 базовой величины – для иных граждан </w:t>
                  </w:r>
                  <w:r>
                    <w:lastRenderedPageBreak/>
                    <w:t>Республики Беларусь</w:t>
                  </w:r>
                  <w:r>
                    <w:br/>
                  </w:r>
                  <w:r>
                    <w:br/>
                    <w:t>0,5 базовой величины – дополнительно для иных граждан Республики Беларусь за выдачу паспорта в ускоренном порядке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1 месяц со дня подачи заявления</w:t>
                  </w:r>
                  <w:r>
                    <w:br/>
                  </w:r>
                  <w:r>
                    <w:br/>
                    <w:t>15 дней со дня подачи заявления – в случае выдачи паспорта в ускоренном порядке</w:t>
                  </w:r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до достижения 25-летнего возраста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intext"/>
                    <w:spacing w:after="10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11.1.3. </w:t>
                  </w:r>
                  <w:proofErr w:type="gramStart"/>
                  <w:r>
                    <w:rPr>
                      <w:sz w:val="20"/>
                      <w:szCs w:val="20"/>
                    </w:rPr>
                    <w:t>достигшему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14-летнего возраста, при приобретении гражданства Республики Беларусь 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Специалист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>Ковальчук О.В.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Управляющий делами 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Крамник Е.Ю.  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proofErr w:type="gramStart"/>
                  <w:r>
                    <w:t>заявление</w:t>
                  </w:r>
                  <w:r>
                    <w:br/>
                  </w:r>
                  <w:r>
                    <w:br/>
                    <w:t>паспорт иностранного гражданина или лица без гражданства либо иной документ, его заменяющий,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 выезда за границу) (при его наличии)</w:t>
                  </w:r>
                  <w:r>
                    <w:br/>
                  </w:r>
                  <w:r>
                    <w:br/>
                    <w:t>вид на жительство в Республике Беларусь (далее – вид на жительство) (при его наличии</w:t>
                  </w:r>
                  <w:proofErr w:type="gramEnd"/>
                  <w:r>
                    <w:t>)</w:t>
                  </w:r>
                  <w:r>
                    <w:br/>
                  </w:r>
                  <w:r>
                    <w:br/>
                    <w:t>4 цветные фотографии заявителя, соответствующие его возрасту, размером 40 х 50 мм (одним листом)</w:t>
                  </w:r>
                  <w:r>
                    <w:br/>
                  </w:r>
                  <w:r>
                    <w:br/>
                    <w:t>документы, необходимые для регистрации по месту жительства, указанные в пункте 13.1 настоящего перечня</w:t>
                  </w:r>
                  <w:r>
                    <w:br/>
                  </w:r>
                  <w: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0,5 базовой величины</w:t>
                  </w:r>
                  <w:r>
                    <w:br/>
                  </w:r>
                  <w:r>
                    <w:br/>
                    <w:t>0,5 базовой величины – дополнительно за выдачу паспорта в ускоренном порядке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1 месяц со дня подачи заявления</w:t>
                  </w:r>
                  <w:r>
                    <w:br/>
                  </w:r>
                  <w:r>
                    <w:br/>
                    <w:t>15 дней со дня подачи заявления – в случае выдачи паспорта в ускоренном порядке</w:t>
                  </w:r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до достижения 25-, 45-, 100-, 125-летнего возраста – для граждан Республики Беларусь, достигших соответственно 16-, 25-, 45-, 100-летнего возраста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intext"/>
                    <w:spacing w:after="100"/>
                    <w:ind w:firstLine="0"/>
                    <w:jc w:val="lef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Style w:val="articlec"/>
                      <w:b w:val="0"/>
                      <w:sz w:val="20"/>
                      <w:szCs w:val="20"/>
                    </w:rPr>
                    <w:t>11.1.4</w:t>
                  </w:r>
                  <w:r>
                    <w:rPr>
                      <w:bCs/>
                      <w:sz w:val="20"/>
                      <w:szCs w:val="20"/>
                    </w:rPr>
                    <w:t xml:space="preserve">. не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достигшему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14-летнего возраста, впервые 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Специалист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>Ковальчук О.В.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Управляющий делами 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Крамник Е.Ю.  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proofErr w:type="gramStart"/>
                  <w:r>
                    <w:t>законный представитель несовершеннолетнего гражданина Республики Беларусь представляет:</w:t>
                  </w:r>
                  <w:r>
                    <w:br/>
                  </w:r>
                  <w:r>
                    <w:br/>
                    <w:t>заявление</w:t>
                  </w:r>
                  <w:r>
                    <w:br/>
                  </w:r>
                  <w:r>
                    <w:lastRenderedPageBreak/>
                    <w:br/>
                    <w:t>свидетельство о рождении несовершеннолетнего</w:t>
                  </w:r>
                  <w:r>
                    <w:br/>
                  </w:r>
                  <w:r>
                    <w:br/>
                    <w:t>паспорта или иные документы, удостоверяющие личность законных представителей несовершеннолетнего</w:t>
                  </w:r>
                  <w:r>
                    <w:br/>
                  </w:r>
                  <w:r>
                    <w:br/>
                    <w:t>4 цветные фотографии несовершеннолетнего, соответствующие его возрасту, размером 40 х 50 мм (одним листом)</w:t>
                  </w:r>
                  <w:r>
                    <w:br/>
                  </w:r>
                  <w:r>
                    <w:br/>
      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организованных групп детей, выезжающих на оздоровление за рубеж, в случае выдачи им паспорта в первоочередном порядке</w:t>
                  </w:r>
                  <w:r>
                    <w:br/>
                  </w:r>
                  <w:r>
                    <w:br/>
                    <w:t>копию решения комиссии Министерства здравоохранения о направлении несовершеннолетнего на лечение или консультацию за пределы Республики Беларусь – для несовершеннолетних, направляемых на лечение или консультацию за пределы Республики Беларусь, в случае выдачи им паспорта в первоочередном порядке</w:t>
                  </w:r>
                  <w:r>
                    <w:br/>
                  </w:r>
                  <w:r>
                    <w:br/>
                    <w:t>документы, необходимые для регистрации по месту жительства, указанные 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пункте</w:t>
                  </w:r>
                  <w:proofErr w:type="gramEnd"/>
                  <w:r>
                    <w:t xml:space="preserve"> 13.1 настоящего перечня</w:t>
                  </w:r>
                  <w:r>
                    <w:br/>
                  </w:r>
                  <w: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бесплатно</w:t>
                  </w:r>
                  <w:r>
                    <w:br/>
                  </w:r>
                  <w:r>
                    <w:br/>
                    <w:t>0,5 базовой величины – за выдачу паспорта в ускоренном порядке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proofErr w:type="gramStart"/>
                  <w:r>
                    <w:t xml:space="preserve">7 дней со дня подачи заявления – для несовершеннолетних из состава общих и специальных </w:t>
                  </w:r>
                  <w:r>
                    <w:lastRenderedPageBreak/>
                    <w:t>организованных групп детей, выезжающих на оздоровление за рубеж, а также несовершеннолетних, направляемых на лечение или консультацию за пределы Республики Беларусь</w:t>
                  </w:r>
                  <w:r>
                    <w:br/>
                  </w:r>
                  <w:r>
                    <w:br/>
                    <w:t>1 месяц со дня подачи заявления – для иных несовершеннолетних</w:t>
                  </w:r>
                  <w:r>
                    <w:br/>
                  </w:r>
                  <w:r>
                    <w:br/>
                    <w:t>15 дней со дня подачи заявления – в случае выдачи паспорта в ускоренном порядке</w:t>
                  </w:r>
                  <w:proofErr w:type="gramEnd"/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5 лет, но не свыше достижения 16-летнего возраста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"/>
                    <w:spacing w:before="0" w:after="100"/>
                    <w:ind w:left="0" w:firstLine="0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lastRenderedPageBreak/>
                    <w:t xml:space="preserve">11.2. Обмен паспорта гражданину Республики </w:t>
                  </w:r>
                  <w:r>
                    <w:rPr>
                      <w:b w:val="0"/>
                      <w:sz w:val="20"/>
                      <w:szCs w:val="20"/>
                    </w:rPr>
                    <w:lastRenderedPageBreak/>
                    <w:t>Беларусь, проживающему в Республике Беларусь: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 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intext"/>
                    <w:spacing w:after="10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11.2.1. </w:t>
                  </w:r>
                  <w:proofErr w:type="gramStart"/>
                  <w:r>
                    <w:rPr>
                      <w:sz w:val="20"/>
                      <w:szCs w:val="20"/>
                    </w:rPr>
                    <w:t>достигшему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Специалист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>Ковальчук О.В.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Управляющий делами 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Крамник Е.Ю.  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заявление</w:t>
                  </w:r>
                  <w:r>
                    <w:br/>
                  </w:r>
                  <w:r>
                    <w:br/>
                    <w:t>паспорт, подлежащий обмену</w:t>
                  </w:r>
                  <w:r>
                    <w:br/>
                  </w:r>
                  <w:r>
                    <w:br/>
                    <w:t>4 цветные фотографии заявителя, соответствующие его возрасту, размером 40 х 50 мм (одним листом)</w:t>
                  </w:r>
                  <w:r>
                    <w:br/>
                  </w:r>
                  <w:r>
                    <w:br/>
                    <w:t>свидетельство о рождении ребенка заявителя – в случае, если заявитель имеет ребенка, не достигшего 16-летнего возраста</w:t>
                  </w:r>
                  <w:r>
                    <w:br/>
                  </w:r>
                  <w:r>
                    <w:br/>
                    <w:t>свидетельство о рождении заявителя – в случае изменения половой принадлежности</w:t>
                  </w:r>
                  <w:r>
                    <w:br/>
                  </w:r>
                  <w: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бесплатно – для граждан Республики Беларусь, находящихся на полном государственном обеспечении</w:t>
                  </w:r>
                  <w:r>
                    <w:br/>
                  </w:r>
                  <w:r>
                    <w:br/>
                    <w:t>0,5 базовой величины – для иных граждан Республики Беларусь</w:t>
                  </w:r>
                  <w:r>
                    <w:br/>
                  </w:r>
                  <w:r>
                    <w:br/>
                    <w:t>0,5 базовой величины – дополнительно для иных граждан Республики Беларусь за обмен паспорта в ускоренном порядке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1 месяц со дня подачи заявления</w:t>
                  </w:r>
                  <w:r>
                    <w:br/>
                  </w:r>
                  <w:r>
                    <w:br/>
                    <w:t>15 дней со дня подачи заявления – в случае обмена паспорта в ускоренном порядке</w:t>
                  </w:r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до достижения 25-, 45-, 100-, 125-летнего возраста – для граждан Республики Беларусь, достигших соответственно 16-, 25-, 45-, 100-летнего возраста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intext"/>
                    <w:spacing w:after="10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11.2.2. 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 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Специалист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>Ковальчук О.В.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Управляющий делами 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Крамник Е.Ю.  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заявление</w:t>
                  </w:r>
                  <w:r>
                    <w:br/>
                  </w:r>
                  <w:r>
                    <w:br/>
                    <w:t>паспорт, подлежащий обмену</w:t>
                  </w:r>
                  <w:r>
                    <w:br/>
                  </w:r>
                  <w:r>
                    <w:br/>
                    <w:t xml:space="preserve">4 цветные фотографии заявителя, соответствующие его возрасту, размером 40 х 50 мм (одним листом) </w:t>
                  </w:r>
                  <w:r>
                    <w:br/>
                  </w:r>
                  <w:r>
                    <w:br/>
                    <w:t>свидетельство о рождении ребенка заявителя – в случае, если заявитель имеет ребенка, не достигшего 14-летнего возраста</w:t>
                  </w:r>
                  <w:r>
                    <w:br/>
                  </w:r>
                  <w:r>
                    <w:br/>
                    <w:t>свидетельство о рождении заявителя</w:t>
                  </w:r>
                  <w:r>
                    <w:br/>
                  </w:r>
                  <w:r>
                    <w:br/>
                  </w:r>
                  <w:proofErr w:type="gramStart"/>
                  <w:r>
                    <w:t>свидетельство</w:t>
                  </w:r>
                  <w:proofErr w:type="gramEnd"/>
                  <w:r>
                    <w:t xml:space="preserve"> о заключении брака – в случае, если заявитель состоит в браке</w:t>
                  </w:r>
                  <w:r>
                    <w:br/>
                  </w:r>
                  <w:r>
                    <w:br/>
                    <w:t xml:space="preserve">свидетельство о расторжении брака либо копия решения суда о расторжении брака – в </w:t>
                  </w:r>
                  <w:proofErr w:type="gramStart"/>
                  <w:r>
                    <w:t>случае</w:t>
                  </w:r>
                  <w:proofErr w:type="gramEnd"/>
                  <w:r>
                    <w:t xml:space="preserve"> расторжения заявителем брака</w:t>
                  </w:r>
                  <w:r>
                    <w:br/>
                  </w:r>
                  <w:r>
                    <w:br/>
                  </w:r>
                  <w:r>
                    <w:lastRenderedPageBreak/>
                    <w:t>свидетельство о перемене фамилии, собственного имени, отчества – в случае перемены заявителем фамилии, собственного имени, отчества</w:t>
                  </w:r>
                  <w:r>
                    <w:br/>
                  </w:r>
                  <w:r>
                    <w:br/>
                    <w:t>документ, подтверждающий внесение платы</w:t>
                  </w:r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бесплатно – для граждан Республики Беларусь, находящихся на полном государственном обеспечении</w:t>
                  </w:r>
                  <w:r>
                    <w:br/>
                  </w:r>
                  <w:r>
                    <w:br/>
                    <w:t>бесплатно – в случае установления неточностей в данных или отметках в паспорте, допущенных по вине органа, выдавшего паспорт</w:t>
                  </w:r>
                  <w:r>
                    <w:br/>
                  </w:r>
                  <w:r>
                    <w:br/>
                    <w:t>0,5 базовой величины – для иных граждан Республики Беларусь</w:t>
                  </w:r>
                  <w:r>
                    <w:br/>
                  </w:r>
                  <w:r>
                    <w:br/>
                    <w:t xml:space="preserve">0,5 базовой величины – дополнительно для иных граждан Республики Беларусь за обмен </w:t>
                  </w:r>
                  <w:r>
                    <w:lastRenderedPageBreak/>
                    <w:t>паспорта в ускоренном порядке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1 месяц со дня подачи заявления</w:t>
                  </w:r>
                  <w:r>
                    <w:br/>
                  </w:r>
                  <w:r>
                    <w:br/>
                    <w:t>15 дней со дня подачи заявления – в случае обмена паспорта в ускоренном порядке</w:t>
                  </w:r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до достижения 25-, 45-, 100-, 125-летнего возраста – для граждан Республики Беларусь, достигших соответственно 16-, 25-, 45-, 100-летнего возраста</w:t>
                  </w:r>
                </w:p>
              </w:tc>
            </w:tr>
            <w:tr w:rsidR="00CC3E70"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C3E70" w:rsidRDefault="00CC3E70">
                  <w:pPr>
                    <w:pStyle w:val="articleintext"/>
                    <w:spacing w:after="100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11.2.5. не </w:t>
                  </w:r>
                  <w:proofErr w:type="gramStart"/>
                  <w:r>
                    <w:rPr>
                      <w:sz w:val="20"/>
                      <w:szCs w:val="20"/>
                    </w:rPr>
                    <w:t>достигшему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      </w:r>
                </w:p>
              </w:tc>
              <w:tc>
                <w:tcPr>
                  <w:tcW w:w="777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Специалист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>Ковальчук О.В.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Управляющий делами </w:t>
                  </w:r>
                </w:p>
                <w:p w:rsidR="00CC3E70" w:rsidRDefault="00CC3E70">
                  <w:pPr>
                    <w:pStyle w:val="table10"/>
                    <w:spacing w:before="120"/>
                  </w:pPr>
                  <w:r>
                    <w:t xml:space="preserve">Крамник Е.Ю.  </w:t>
                  </w:r>
                </w:p>
              </w:tc>
              <w:tc>
                <w:tcPr>
                  <w:tcW w:w="133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proofErr w:type="gramStart"/>
                  <w:r>
                    <w:t>законный представитель несовершеннолетнего гражданина Республики Беларусь представляет:</w:t>
                  </w:r>
                  <w:r>
                    <w:br/>
                  </w:r>
                  <w:r>
                    <w:br/>
                    <w:t>заявление</w:t>
                  </w:r>
                  <w:r>
                    <w:br/>
                  </w:r>
                  <w:r>
                    <w:br/>
                    <w:t>паспорт, подлежащий обмену</w:t>
                  </w:r>
                  <w:r>
                    <w:br/>
                  </w:r>
                  <w:r>
                    <w:br/>
                    <w:t>паспорта или иные документы, удостоверяющие личность законных представителей несовершеннолетнего</w:t>
                  </w:r>
                  <w:r>
                    <w:br/>
                  </w:r>
                  <w:r>
                    <w:br/>
                    <w:t>4 цветные фотографии несовершеннолетнего, соответствующие его возрасту, размером 40 х 50 мм (одним листом)</w:t>
                  </w:r>
                  <w:r>
                    <w:br/>
                  </w:r>
                  <w:r>
                    <w:br/>
                    <w:t>письменное ходатайство организации, имеющей право осуществлять за счет иностранной безвозмездной помощи деятельность, связанную с оздоровлением детей за рубежом, – для несовершеннолетних из состава общих и специальных организованных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групп детей, выезжающих на оздоровление за рубеж, в случае обмена паспорта в первоочередном порядке</w:t>
                  </w:r>
                  <w:r>
                    <w:br/>
                  </w:r>
                  <w:r>
                    <w:br/>
                    <w:t xml:space="preserve">копию решения комиссии Министерства здравоохранения о направлении несовершеннолетнего на лечение или консультацию за пределы Республики Беларусь – для несовершеннолетних, направляемых на лечение или консультацию за пределы Республики Беларусь, в случае </w:t>
                  </w:r>
                  <w:r>
                    <w:lastRenderedPageBreak/>
                    <w:t>обмена паспорта в первоочередном порядке</w:t>
                  </w:r>
                  <w:r>
                    <w:br/>
                  </w:r>
                  <w:r>
                    <w:br/>
                    <w:t>документ, подтверждающий внесение платы</w:t>
                  </w:r>
                  <w:proofErr w:type="gramEnd"/>
                </w:p>
              </w:tc>
              <w:tc>
                <w:tcPr>
                  <w:tcW w:w="778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lastRenderedPageBreak/>
                    <w:t>бесплатно</w:t>
                  </w:r>
                  <w:r>
                    <w:br/>
                  </w:r>
                  <w:r>
                    <w:br/>
                    <w:t>0,5 базовой величины – за обмен паспорта в ускоренном порядке</w:t>
                  </w:r>
                </w:p>
              </w:tc>
              <w:tc>
                <w:tcPr>
                  <w:tcW w:w="722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proofErr w:type="gramStart"/>
                  <w:r>
                    <w:t>7 дней со дня подачи заявления – для несовершеннолетних из состава общих и специальных организованных групп детей, выезжающих на оздоровление за рубеж, а также для несовершеннолетних, направляемых на лечение или консультацию за пределы Республики Беларусь</w:t>
                  </w:r>
                  <w:r>
                    <w:br/>
                  </w:r>
                  <w:r>
                    <w:br/>
                    <w:t>1 месяц со дня подачи заявления – для иных несовершеннолетних</w:t>
                  </w:r>
                  <w:r>
                    <w:br/>
                  </w:r>
                  <w:r>
                    <w:br/>
                    <w:t>15 дней со дня подачи заявления – в случае обмена паспорта в ускоренном порядке</w:t>
                  </w:r>
                  <w:proofErr w:type="gramEnd"/>
                </w:p>
              </w:tc>
              <w:tc>
                <w:tcPr>
                  <w:tcW w:w="670" w:type="pct"/>
                  <w:hideMark/>
                </w:tcPr>
                <w:p w:rsidR="00CC3E70" w:rsidRDefault="00CC3E70">
                  <w:pPr>
                    <w:pStyle w:val="table10"/>
                    <w:spacing w:before="120"/>
                  </w:pPr>
                  <w:r>
                    <w:t>5 лет, но не свыше достижения 16-летнего возраста</w:t>
                  </w:r>
                </w:p>
              </w:tc>
            </w:tr>
          </w:tbl>
          <w:p w:rsidR="00CC3E70" w:rsidRDefault="00CC3E70">
            <w:pPr>
              <w:pStyle w:val="chapter"/>
            </w:pP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</w:pPr>
            <w:r>
              <w:lastRenderedPageBreak/>
              <w:t>ГЛАВА 13</w:t>
            </w:r>
            <w: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 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Специалист</w:t>
            </w:r>
          </w:p>
          <w:p w:rsidR="00CC3E70" w:rsidRDefault="00CC3E70">
            <w:pPr>
              <w:pStyle w:val="table10"/>
              <w:spacing w:before="120"/>
            </w:pPr>
            <w:r>
              <w:t>Ковальчук О.В.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 – для лиц, не достигших 14-летнего возраста и не имеющих паспортов и иных документов, удостоверяющих личность</w:t>
            </w:r>
            <w:r>
              <w:br/>
            </w:r>
            <w:r>
              <w:br/>
              <w:t>документ, являющийся основанием для регистрации по месту жительства</w:t>
            </w:r>
            <w:r>
              <w:br/>
            </w:r>
            <w:r>
              <w:br/>
              <w:t>военный билет или временное удостоверение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>
              <w:br/>
            </w:r>
            <w:r>
              <w:br/>
              <w:t>свидетельство о смерти (для иностранных граждан</w:t>
            </w:r>
            <w:proofErr w:type="gramEnd"/>
            <w:r>
              <w:t xml:space="preserve"> </w:t>
            </w:r>
            <w:proofErr w:type="gramStart"/>
            <w:r>
              <w:t xml:space="preserve">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(выписка из) решения суда о лишении родительских прав, об отмене усыновления, о </w:t>
            </w:r>
            <w:r>
              <w:lastRenderedPageBreak/>
              <w:t>признании гражданина недееспособным, безвестно отсутствующим или об</w:t>
            </w:r>
            <w:proofErr w:type="gramEnd"/>
            <w:r>
              <w:t xml:space="preserve">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>
              <w:br/>
            </w:r>
            <w:r>
              <w:br/>
              <w:t xml:space="preserve">письменное согласие одного из законных представителей несовершеннолетнего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</w:t>
            </w:r>
            <w:proofErr w:type="gramStart"/>
            <w:r>
              <w:t>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</w:t>
            </w:r>
            <w:proofErr w:type="gramEnd"/>
            <w:r>
              <w:t xml:space="preserve"> </w:t>
            </w:r>
            <w:proofErr w:type="gramStart"/>
            <w:r>
              <w:t>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 xml:space="preserve"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– для </w:t>
            </w:r>
            <w:r>
              <w:lastRenderedPageBreak/>
              <w:t>регистрации несовершеннолетнего в возрасте от 14 до 18 лет не по месту жительства его законных представителей, за исключением случаев, когда законный</w:t>
            </w:r>
            <w:proofErr w:type="gramEnd"/>
            <w:r>
              <w:t xml:space="preserve">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 –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>
              <w:br/>
            </w:r>
            <w:r>
              <w:br/>
              <w:t>0,2 базовой величины – для других лиц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Специалист</w:t>
            </w:r>
          </w:p>
          <w:p w:rsidR="00CC3E70" w:rsidRDefault="00CC3E70">
            <w:pPr>
              <w:pStyle w:val="table10"/>
              <w:spacing w:before="120"/>
            </w:pPr>
            <w:r>
              <w:t>Ковальчук О.В.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>свидетельство о рождении – для лиц, не достигших 16-летнего возраста и не имеющих паспортов и иных документов, удостоверяющих личность</w:t>
            </w:r>
            <w:r>
              <w:br/>
            </w:r>
            <w:r>
              <w:br/>
              <w:t>документ, являющийся основанием для регистрации по месту пребывания</w:t>
            </w:r>
            <w:r>
              <w:br/>
            </w:r>
            <w:r>
              <w:br/>
              <w:t>свидетельство о смерти (для иностранных граждан и лиц без гражданства, которым предоставлены статус беженца либо убежище в Республике Беларусь, – при его наличии), либо его копия, засвидетельствованная нотариально</w:t>
            </w:r>
            <w:proofErr w:type="gramEnd"/>
            <w:r>
              <w:t xml:space="preserve">, </w:t>
            </w:r>
            <w:proofErr w:type="gramStart"/>
            <w:r>
              <w:t xml:space="preserve">либо справка органа загса, содержащая сведения из записи акта о смерти (в случае смерти одного из законных представителей), либо копия (выписка из)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</w:t>
            </w:r>
            <w:r>
              <w:lastRenderedPageBreak/>
              <w:t>справка органа загса, содержащая сведения из записи акта о рождении, если запись о родителях ребенка произведена в</w:t>
            </w:r>
            <w:proofErr w:type="gramEnd"/>
            <w:r>
              <w:t xml:space="preserve"> </w:t>
            </w:r>
            <w:proofErr w:type="gramStart"/>
            <w:r>
              <w:t>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>
              <w:br/>
            </w:r>
            <w:r>
              <w:br/>
              <w:t>письменное согласие законных представителей несовершеннолетнего на его регистрацию не по месту</w:t>
            </w:r>
            <w:proofErr w:type="gramEnd"/>
            <w:r>
              <w:t xml:space="preserve"> </w:t>
            </w:r>
            <w:proofErr w:type="gramStart"/>
            <w:r>
              <w:t>их жительства либо не по месту пребывания, удостоверенное в установленном порядке, –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обучения в учреждениях образования или научных организациях по дневной форме получения образования, а также случаев, когда законный представитель</w:t>
            </w:r>
            <w:proofErr w:type="gramEnd"/>
            <w:r>
              <w:t xml:space="preserve">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 –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срочную военную службу, службу в резерве либо находящихся на военных или специальных сборах</w:t>
            </w:r>
            <w:r>
              <w:br/>
            </w:r>
            <w:r>
              <w:br/>
              <w:t>0,2 базовой величины – для других лиц и в иных случаях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на срок обучения – для граждан, прибывших из другого населенного пункта для обучения в учреждениях образования и научных организациях по дневной форме получения образования</w:t>
            </w:r>
            <w:r>
              <w:br/>
            </w:r>
            <w: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>
              <w:br/>
            </w:r>
            <w:r>
              <w:br/>
              <w:t xml:space="preserve">на период </w:t>
            </w:r>
            <w:r>
              <w:lastRenderedPageBreak/>
              <w:t>прохождения военной службы (нахождения на сборах) – для граждан, проходящих срочную</w:t>
            </w:r>
            <w:proofErr w:type="gramEnd"/>
            <w:r>
              <w:t xml:space="preserve"> военную службу, службу в резерве, находящихся на военных или специальных сборах</w:t>
            </w:r>
            <w:r>
              <w:br/>
            </w:r>
            <w:r>
              <w:br/>
              <w:t>до 6 месяцев – для граждан Республики Беларусь, постоянно проживающих за пределами Республики Беларусь</w:t>
            </w:r>
            <w:r>
              <w:br/>
            </w:r>
            <w:r>
              <w:br/>
              <w:t>до 1 года – для других лиц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13.3. Снятие граждан </w:t>
            </w:r>
            <w:r>
              <w:rPr>
                <w:b w:val="0"/>
                <w:sz w:val="20"/>
                <w:szCs w:val="20"/>
              </w:rPr>
              <w:lastRenderedPageBreak/>
              <w:t>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771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Специалист</w:t>
            </w:r>
          </w:p>
          <w:p w:rsidR="00CC3E70" w:rsidRDefault="00CC3E70">
            <w:pPr>
              <w:pStyle w:val="table10"/>
              <w:spacing w:before="120"/>
            </w:pPr>
            <w:r>
              <w:lastRenderedPageBreak/>
              <w:t>Ковальчук О.В.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1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заявление</w:t>
            </w:r>
          </w:p>
        </w:tc>
        <w:tc>
          <w:tcPr>
            <w:tcW w:w="857" w:type="pct"/>
            <w:gridSpan w:val="2"/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646" w:type="pct"/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  <w:spacing w:before="120" w:after="0"/>
            </w:pPr>
            <w:r>
              <w:lastRenderedPageBreak/>
              <w:t>ГЛАВА 16</w:t>
            </w:r>
            <w:r>
              <w:br/>
              <w:t>ПРИРОДОПОЛЬЗОВАНИЕ</w:t>
            </w:r>
          </w:p>
        </w:tc>
      </w:tr>
      <w:tr w:rsidR="00CC3E70" w:rsidTr="00CC3E70">
        <w:tc>
          <w:tcPr>
            <w:tcW w:w="7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16.6. Выдача разрешения на удаление объектов растительного мира, расположенных на землях населенных пунктов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2 года</w:t>
            </w:r>
          </w:p>
        </w:tc>
      </w:tr>
      <w:tr w:rsidR="00CC3E70" w:rsidTr="00CC3E70">
        <w:tc>
          <w:tcPr>
            <w:tcW w:w="7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16.16. Принятие решения о выделении деловой древесины на корню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до 31 декабря года, в котором принято решение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  <w:spacing w:before="120" w:after="0"/>
            </w:pPr>
            <w:r>
              <w:t>ГЛАВА 17</w:t>
            </w:r>
            <w:r>
              <w:br/>
              <w:t>СЕЛЬСКОЕ ХОЗЯЙСТВО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17.7. Выдача регистрационного удостоверения и жетона на собак, кошек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владельца собаки, кошки</w:t>
            </w:r>
            <w:r>
              <w:br/>
            </w:r>
            <w:r>
              <w:br/>
            </w:r>
            <w:r>
              <w:lastRenderedPageBreak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  <w:spacing w:before="120" w:after="0"/>
            </w:pPr>
            <w:r>
              <w:lastRenderedPageBreak/>
              <w:t>ГЛАВА 18</w:t>
            </w:r>
            <w:r>
              <w:br/>
              <w:t>ПОЛУЧЕННЫЕ ДОХОДЫ И УПЛАЧЕННЫЕ НАЛОГИ, СБОРЫ (ПОШЛИНЫ). ПОЛУЧЕНИЕ ВЫПИСКИ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6 месяцев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Главный бухгалтер</w:t>
            </w:r>
          </w:p>
          <w:p w:rsidR="00CC3E70" w:rsidRDefault="00CC3E70">
            <w:pPr>
              <w:pStyle w:val="table10"/>
              <w:spacing w:before="120"/>
            </w:pPr>
            <w:r>
              <w:t>Гриб И.М.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паспорт или иной документ, удостоверяющий личность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18.14.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</w:t>
            </w:r>
            <w:r>
              <w:rPr>
                <w:b w:val="0"/>
                <w:sz w:val="20"/>
                <w:szCs w:val="20"/>
              </w:rPr>
              <w:lastRenderedPageBreak/>
              <w:t>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>
              <w:rPr>
                <w:b w:val="0"/>
                <w:sz w:val="20"/>
                <w:szCs w:val="20"/>
              </w:rPr>
              <w:t xml:space="preserve">, </w:t>
            </w:r>
            <w:proofErr w:type="gramStart"/>
            <w:r>
              <w:rPr>
                <w:b w:val="0"/>
                <w:sz w:val="20"/>
                <w:szCs w:val="20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>Крамник Е.Ю.    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proofErr w:type="gramStart"/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</w:t>
            </w:r>
            <w:r>
              <w:br/>
            </w:r>
            <w:r>
              <w:br/>
              <w:t xml:space="preserve">документы, подтверждающие отношения близкого родства (родители (усыновители), дети (в том числе усыновленные, </w:t>
            </w:r>
            <w:r>
              <w:lastRenderedPageBreak/>
              <w:t>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proofErr w:type="gramEnd"/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до завершения реализации указанной в справке продукции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18.16. Принятие решения о предоставлении льгот по уплате местных налогов, сборов, а также республиканских налогов, сборов (пошлин), полностью уплачиваемых в местные бюджеты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сведения о доходах гражданина и членов его семьи, совместно с ним проживающих, за последние 12 месяцев, предшествующих месяцу подачи заявления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CC3E70" w:rsidTr="00CC3E70"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chapter"/>
              <w:spacing w:before="120" w:after="0"/>
            </w:pPr>
            <w:r>
              <w:t>ГЛАВА 22</w:t>
            </w:r>
            <w:r>
              <w:br/>
            </w:r>
            <w:r>
              <w:lastRenderedPageBreak/>
              <w:t>ГОСУДАРСТВЕННАЯ РЕГИСТРАЦИЯ НЕДВИЖИМОГО ИМУЩЕСТВА, ПРАВ НА НЕГО И СДЕЛОК С НИМ</w:t>
            </w:r>
          </w:p>
        </w:tc>
      </w:tr>
      <w:tr w:rsidR="00CC3E70" w:rsidTr="00CC3E70">
        <w:tc>
          <w:tcPr>
            <w:tcW w:w="7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 xml:space="preserve">22.8. Принятие решения, подтверждающего </w:t>
            </w:r>
            <w:proofErr w:type="spellStart"/>
            <w:r>
              <w:rPr>
                <w:b w:val="0"/>
                <w:sz w:val="20"/>
                <w:szCs w:val="20"/>
              </w:rPr>
              <w:t>приобретательную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давность на недвижимое имущество</w:t>
            </w:r>
          </w:p>
        </w:tc>
        <w:tc>
          <w:tcPr>
            <w:tcW w:w="77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Председатель</w:t>
            </w:r>
          </w:p>
          <w:p w:rsidR="00CC3E70" w:rsidRDefault="00CC3E70">
            <w:pPr>
              <w:pStyle w:val="table10"/>
              <w:spacing w:before="120"/>
            </w:pPr>
            <w:r>
              <w:t>Русак О.А.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Управляющий делами </w:t>
            </w:r>
          </w:p>
          <w:p w:rsidR="00CC3E70" w:rsidRDefault="00CC3E70">
            <w:pPr>
              <w:pStyle w:val="table10"/>
              <w:spacing w:before="120"/>
            </w:pPr>
            <w:r>
              <w:t xml:space="preserve">Крамник Е.Ю.  </w:t>
            </w:r>
          </w:p>
        </w:tc>
        <w:tc>
          <w:tcPr>
            <w:tcW w:w="132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6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3E70" w:rsidRDefault="00CC3E7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CC3E70" w:rsidRDefault="00CC3E70" w:rsidP="00CC3E70">
      <w:pPr>
        <w:pStyle w:val="snoski"/>
        <w:ind w:firstLine="0"/>
      </w:pPr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CC3E70" w:rsidRDefault="00CC3E70" w:rsidP="00CC3E70">
      <w:pPr>
        <w:pStyle w:val="snoski"/>
        <w:ind w:firstLine="0"/>
      </w:pPr>
      <w: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CC3E70" w:rsidRDefault="00CC3E70" w:rsidP="00CC3E70">
      <w:pPr>
        <w:pStyle w:val="snoski"/>
        <w:ind w:firstLine="0"/>
      </w:pPr>
      <w: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CC3E70" w:rsidRDefault="00CC3E70" w:rsidP="00CC3E70">
      <w:pPr>
        <w:pStyle w:val="snoski"/>
        <w:spacing w:after="240"/>
        <w:ind w:firstLine="0"/>
      </w:pPr>
      <w: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CC3E70" w:rsidRDefault="00CC3E70" w:rsidP="00CC3E70">
      <w:pPr>
        <w:rPr>
          <w:lang w:val="ru-RU"/>
        </w:rPr>
      </w:pPr>
    </w:p>
    <w:p w:rsidR="00213468" w:rsidRPr="00CC3E70" w:rsidRDefault="00213468">
      <w:pPr>
        <w:rPr>
          <w:lang w:val="ru-RU"/>
        </w:rPr>
      </w:pPr>
    </w:p>
    <w:sectPr w:rsidR="00213468" w:rsidRPr="00CC3E70" w:rsidSect="00CC3E70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3E70"/>
    <w:rsid w:val="0003376F"/>
    <w:rsid w:val="00132CEE"/>
    <w:rsid w:val="00213468"/>
    <w:rsid w:val="00445F5F"/>
    <w:rsid w:val="005156DA"/>
    <w:rsid w:val="007D73C1"/>
    <w:rsid w:val="007F4599"/>
    <w:rsid w:val="00995E97"/>
    <w:rsid w:val="00B316D3"/>
    <w:rsid w:val="00C471C9"/>
    <w:rsid w:val="00CC3E70"/>
    <w:rsid w:val="00D44187"/>
    <w:rsid w:val="00D66F3F"/>
    <w:rsid w:val="00DF1CEA"/>
    <w:rsid w:val="00E5569A"/>
    <w:rsid w:val="00F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70"/>
    <w:pPr>
      <w:jc w:val="left"/>
    </w:pPr>
    <w:rPr>
      <w:rFonts w:ascii="Times New Roman" w:eastAsia="Times New Roman" w:hAnsi="Times New Roman" w:cs="Times New Roman"/>
      <w:sz w:val="30"/>
      <w:szCs w:val="3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C3E70"/>
    <w:pPr>
      <w:ind w:firstLine="567"/>
      <w:jc w:val="both"/>
    </w:pPr>
    <w:rPr>
      <w:sz w:val="24"/>
      <w:szCs w:val="24"/>
      <w:lang w:val="ru-RU"/>
    </w:rPr>
  </w:style>
  <w:style w:type="paragraph" w:customStyle="1" w:styleId="table10">
    <w:name w:val="table10"/>
    <w:basedOn w:val="a"/>
    <w:rsid w:val="00CC3E70"/>
    <w:rPr>
      <w:sz w:val="20"/>
      <w:szCs w:val="20"/>
      <w:lang w:val="ru-RU"/>
    </w:rPr>
  </w:style>
  <w:style w:type="paragraph" w:customStyle="1" w:styleId="chapter">
    <w:name w:val="chapter"/>
    <w:basedOn w:val="a"/>
    <w:rsid w:val="00CC3E70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article">
    <w:name w:val="article"/>
    <w:basedOn w:val="a"/>
    <w:rsid w:val="00CC3E70"/>
    <w:pPr>
      <w:spacing w:before="240" w:after="240"/>
      <w:ind w:left="1922" w:hanging="1355"/>
    </w:pPr>
    <w:rPr>
      <w:b/>
      <w:bCs/>
      <w:sz w:val="24"/>
      <w:szCs w:val="24"/>
      <w:lang w:val="ru-RU"/>
    </w:rPr>
  </w:style>
  <w:style w:type="paragraph" w:customStyle="1" w:styleId="articleintext">
    <w:name w:val="articleintext"/>
    <w:basedOn w:val="a"/>
    <w:rsid w:val="00CC3E70"/>
    <w:pPr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CC3E70"/>
    <w:pPr>
      <w:ind w:firstLine="567"/>
      <w:jc w:val="both"/>
    </w:pPr>
    <w:rPr>
      <w:sz w:val="20"/>
      <w:szCs w:val="20"/>
      <w:lang w:val="ru-RU"/>
    </w:rPr>
  </w:style>
  <w:style w:type="character" w:customStyle="1" w:styleId="articlec">
    <w:name w:val="articlec"/>
    <w:basedOn w:val="a0"/>
    <w:rsid w:val="00CC3E7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8594</Words>
  <Characters>48989</Characters>
  <Application>Microsoft Office Word</Application>
  <DocSecurity>0</DocSecurity>
  <Lines>408</Lines>
  <Paragraphs>114</Paragraphs>
  <ScaleCrop>false</ScaleCrop>
  <Company>Speed_XP</Company>
  <LinksUpToDate>false</LinksUpToDate>
  <CharactersWithSpaces>57469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User426</cp:lastModifiedBy>
  <cp:revision>2</cp:revision>
  <dcterms:created xsi:type="dcterms:W3CDTF">2017-10-26T09:24:00Z</dcterms:created>
  <dcterms:modified xsi:type="dcterms:W3CDTF">2017-10-31T07:37:00Z</dcterms:modified>
</cp:coreProperties>
</file>