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64" w:rsidRPr="00DB5F65" w:rsidRDefault="00EB6464" w:rsidP="00FB27BC">
      <w:pPr>
        <w:pStyle w:val="a3"/>
        <w:jc w:val="center"/>
        <w:rPr>
          <w:sz w:val="30"/>
          <w:szCs w:val="30"/>
        </w:rPr>
      </w:pPr>
      <w:bookmarkStart w:id="0" w:name="_GoBack"/>
      <w:bookmarkEnd w:id="0"/>
      <w:r w:rsidRPr="00DB5F65">
        <w:rPr>
          <w:rStyle w:val="a4"/>
          <w:sz w:val="30"/>
          <w:szCs w:val="30"/>
        </w:rPr>
        <w:t>Разъяснение к постановлению Совета Министров Республики Беларусь от 23 февраля 2021 г. № 100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В связи с принятием постановления Совета Министров Республики Беларусь от 23 февраля 2021 г. № 100 «О временных мерах по стабилизации цен на социально значимые товары первой необходимости» (далее – постановление № 100) Министерство антимонопольного регулирования и торговли в пределах компетенции сообщает следующие подходы к применению норм указанного постановления при производстве (ввозе) и (или) реализации социально значимых товаров первой необходимости, указанных в приложении 1 к названному постановлению (далее – СЗТ первой необходимости).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1. С 1 марта 2021 г. в соответствии с постановлением № 100 цены на СЗТ первой необходимости устанавливаются производителями, импортерами, организациями, осуществляющими оптовую и (или) розничную торговлю, в следующем порядке: ежемесячное изменение цен не может превышать 0,2 процента к цене на эти товары, сложившейся на последний день предыдущего месяца, или к цене на товар той же разновидности и расфасовки, если в последний день предыдущего месяца данный товар не реализовывался.   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2. При установлении цен в соответствии с постановлением № 100 на СЗТ первой необходимости следует руководствоваться положениями Инструкции о порядке установления и применения регулируемых цен (тарифов), утвержденной постановлением Министерства экономики Республики Беларусь 22 июля 2011 г. № 111 (далее – Инструкция № 111).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 xml:space="preserve">Постановление № 100 не отменяет </w:t>
      </w:r>
      <w:proofErr w:type="gramStart"/>
      <w:r w:rsidRPr="00DB5F65">
        <w:rPr>
          <w:sz w:val="30"/>
          <w:szCs w:val="30"/>
        </w:rPr>
        <w:t>действие  постановления</w:t>
      </w:r>
      <w:proofErr w:type="gramEnd"/>
      <w:r w:rsidRPr="00DB5F65">
        <w:rPr>
          <w:sz w:val="30"/>
          <w:szCs w:val="30"/>
        </w:rPr>
        <w:t xml:space="preserve"> Министерства антимонопольного регулирования и торговли Республики Беларусь от 28 декабря 2020 г. № 83 «О регулировании цен на социально значимые товары».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3. Отпускные цены, устанавливаемые производителями (импортерами) на СЗТ первой необходимости, должны быть подтверждены экономическими расчетами (пункт 6 Инструкции № 111).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4. Под разновидностью товара следует понимать совокупность товаров определенного вида, выделенных по ряду частных признаков (марка, модель, артикул, сорт, масса, объем, иные признаки).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 xml:space="preserve">5. Сложившаяся цена – это цена, установленная в соответствии с ценовой политикой организации, в том числе в части предоставления </w:t>
      </w:r>
      <w:r w:rsidRPr="00DB5F65">
        <w:rPr>
          <w:sz w:val="30"/>
          <w:szCs w:val="30"/>
        </w:rPr>
        <w:lastRenderedPageBreak/>
        <w:t>скидок (иного снижения цены) на СЗТ первой необходимости, на 24 февраля 2021 г. и в последующем на последний день каждого месяца.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 xml:space="preserve">6. </w:t>
      </w:r>
      <w:proofErr w:type="spellStart"/>
      <w:r w:rsidRPr="00DB5F65">
        <w:rPr>
          <w:sz w:val="30"/>
          <w:szCs w:val="30"/>
        </w:rPr>
        <w:t>Дооценка</w:t>
      </w:r>
      <w:proofErr w:type="spellEnd"/>
      <w:r w:rsidRPr="00DB5F65">
        <w:rPr>
          <w:sz w:val="30"/>
          <w:szCs w:val="30"/>
        </w:rPr>
        <w:t xml:space="preserve"> на СЗТ первой необходимости не допускается как в целом по организации розничной торговли, так и при поступлении таких товаров до 24 февраля 2021 г. в один из торговых объектов юридического лица или индивидуального предпринимателя.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7. Округление цен на СЗТ первой необходимости должно осуществляться таким образом, чтобы их рост не превышал предельного уровня в размере 0,2 процента за месяц.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В случае невозможности соблюдения в текущем месяце установленного ограничения (не более 0,2 процента ежемесячно) в связи с округлением цен допускается единовременное изменение цен, при котором размер увеличения цены с нарастающим итогом в течение периода составит не менее минимальной денежной единицы (т.е. в последний месяц указанного периода).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8. Повышение цен выше 0,2 процента в месяц (например, в связи с ростом контрактной цены, цены производителя, импортера (оптового поставщика), расходов (затрат), 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9. Постановление № 100 не распространяется на:</w:t>
      </w:r>
      <w:r w:rsidRPr="00DB5F65">
        <w:rPr>
          <w:sz w:val="30"/>
          <w:szCs w:val="30"/>
        </w:rPr>
        <w:br/>
        <w:t>продукцию общественного питания (кулинарная продукция, хлебобулочные, кондитерские изделия и напитки, производимые при осуществлении общественного питания);</w:t>
      </w:r>
      <w:r w:rsidRPr="00DB5F65">
        <w:rPr>
          <w:sz w:val="30"/>
          <w:szCs w:val="30"/>
        </w:rPr>
        <w:br/>
        <w:t>СЗТ первой необходимости, реализуемые за пределы Республики Беларусь.</w:t>
      </w:r>
    </w:p>
    <w:p w:rsidR="00EB6464" w:rsidRPr="00DB5F65" w:rsidRDefault="00EB6464" w:rsidP="00EB64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0"/>
          <w:szCs w:val="30"/>
        </w:rPr>
      </w:pPr>
    </w:p>
    <w:p w:rsidR="002419BE" w:rsidRDefault="002419BE"/>
    <w:sectPr w:rsidR="0024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E8"/>
    <w:rsid w:val="001429E8"/>
    <w:rsid w:val="002419BE"/>
    <w:rsid w:val="008C6777"/>
    <w:rsid w:val="00B21CDE"/>
    <w:rsid w:val="00EB6464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F598-9217-47E6-9669-382684D5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6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3174</Characters>
  <Application>Microsoft Office Word</Application>
  <DocSecurity>0</DocSecurity>
  <Lines>244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Петровский</dc:creator>
  <cp:keywords/>
  <dc:description/>
  <cp:lastModifiedBy>Зубарева Е.Б.</cp:lastModifiedBy>
  <cp:revision>2</cp:revision>
  <dcterms:created xsi:type="dcterms:W3CDTF">2021-11-22T13:44:00Z</dcterms:created>
  <dcterms:modified xsi:type="dcterms:W3CDTF">2021-11-22T13:44:00Z</dcterms:modified>
</cp:coreProperties>
</file>